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778A" w:rsidRPr="00740E10" w:rsidRDefault="00F67F69" w:rsidP="00391CB6">
      <w:pPr>
        <w:spacing w:line="276" w:lineRule="auto"/>
        <w:jc w:val="right"/>
        <w:rPr>
          <w:rFonts w:ascii="Arial" w:hAnsi="Arial" w:cs="Arial"/>
        </w:rPr>
      </w:pPr>
      <w:r>
        <w:rPr>
          <w:rFonts w:ascii="Arial" w:eastAsia="Times New Roman" w:hAnsi="Arial" w:cs="Arial"/>
          <w:noProof/>
          <w:lang w:val="nl-BE" w:eastAsia="nl-BE" w:bidi="ar-SA"/>
        </w:rPr>
        <w:drawing>
          <wp:inline distT="0" distB="0" distL="0" distR="0">
            <wp:extent cx="1600200" cy="295275"/>
            <wp:effectExtent l="0" t="0" r="0" b="9525"/>
            <wp:docPr id="1" name="Picture 1" descr="Mimak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maki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00200" cy="295275"/>
                    </a:xfrm>
                    <a:prstGeom prst="rect">
                      <a:avLst/>
                    </a:prstGeom>
                    <a:noFill/>
                    <a:ln>
                      <a:noFill/>
                    </a:ln>
                  </pic:spPr>
                </pic:pic>
              </a:graphicData>
            </a:graphic>
          </wp:inline>
        </w:drawing>
      </w:r>
    </w:p>
    <w:p w:rsidR="00A70BB0" w:rsidRDefault="00A70BB0" w:rsidP="00A70BB0">
      <w:pPr>
        <w:spacing w:line="276" w:lineRule="auto"/>
        <w:jc w:val="right"/>
        <w:rPr>
          <w:rFonts w:ascii="Arial" w:hAnsi="Arial" w:cs="Arial"/>
          <w:sz w:val="10"/>
          <w:szCs w:val="10"/>
        </w:rPr>
      </w:pPr>
    </w:p>
    <w:p w:rsidR="007B778A" w:rsidRPr="00A70BB0" w:rsidRDefault="00A70BB0" w:rsidP="00A70BB0">
      <w:pPr>
        <w:spacing w:line="276" w:lineRule="auto"/>
        <w:rPr>
          <w:rFonts w:ascii="Arial" w:hAnsi="Arial" w:cs="Arial"/>
          <w:b/>
          <w:color w:val="000000"/>
          <w:sz w:val="20"/>
        </w:rPr>
      </w:pPr>
      <w:r>
        <w:rPr>
          <w:rFonts w:ascii="Arial" w:hAnsi="Arial"/>
          <w:color w:val="000000"/>
          <w:sz w:val="20"/>
          <w:shd w:val="pct15" w:color="auto" w:fill="FFFFFF"/>
        </w:rPr>
        <w:t>Communiqué de presse – Pour diffusion immédiate</w:t>
      </w:r>
      <w:r>
        <w:rPr>
          <w:rFonts w:ascii="Arial" w:hAnsi="MS Gothic"/>
          <w:color w:val="000000"/>
          <w:sz w:val="20"/>
          <w:shd w:val="pct15" w:color="auto" w:fill="FFFFFF"/>
        </w:rPr>
        <w:t xml:space="preserve">　　　　　　　　　　　　　　　　　　　　　　　　　　　　　　　　　　　</w:t>
      </w:r>
    </w:p>
    <w:p w:rsidR="007B778A" w:rsidRPr="00740E10" w:rsidRDefault="007B778A" w:rsidP="00391CB6">
      <w:pPr>
        <w:pStyle w:val="Date"/>
        <w:spacing w:line="276" w:lineRule="auto"/>
        <w:ind w:leftChars="-150" w:left="-315"/>
        <w:jc w:val="right"/>
        <w:rPr>
          <w:rFonts w:ascii="Arial" w:hAnsi="Arial" w:cs="Arial"/>
          <w:color w:val="000000"/>
          <w:sz w:val="10"/>
          <w:szCs w:val="10"/>
        </w:rPr>
      </w:pPr>
    </w:p>
    <w:p w:rsidR="007B778A" w:rsidRPr="00740E10" w:rsidRDefault="007B778A" w:rsidP="00391CB6">
      <w:pPr>
        <w:pStyle w:val="Date"/>
        <w:spacing w:line="276" w:lineRule="auto"/>
        <w:ind w:leftChars="-150" w:left="-315"/>
        <w:jc w:val="right"/>
        <w:rPr>
          <w:rFonts w:ascii="Arial" w:hAnsi="Arial" w:cs="Arial"/>
          <w:color w:val="000000"/>
          <w:sz w:val="10"/>
          <w:szCs w:val="10"/>
        </w:rPr>
      </w:pPr>
      <w:r>
        <w:rPr>
          <w:rFonts w:ascii="Arial" w:hAnsi="MS Gothic"/>
          <w:color w:val="000000"/>
          <w:sz w:val="10"/>
        </w:rPr>
        <w:t xml:space="preserve">　　　　　　　　　　　　　　　　　　　　　　　</w:t>
      </w:r>
    </w:p>
    <w:p w:rsidR="00F67F69" w:rsidRPr="00740E10" w:rsidRDefault="00F67F69" w:rsidP="00391CB6">
      <w:pPr>
        <w:pStyle w:val="Date"/>
        <w:spacing w:line="276" w:lineRule="auto"/>
        <w:ind w:leftChars="-150" w:left="-315"/>
        <w:jc w:val="right"/>
        <w:rPr>
          <w:rFonts w:ascii="Arial" w:hAnsi="Arial" w:cs="Arial"/>
          <w:color w:val="000000"/>
          <w:sz w:val="10"/>
          <w:szCs w:val="10"/>
        </w:rPr>
      </w:pPr>
      <w:r>
        <w:rPr>
          <w:rFonts w:ascii="Arial" w:hAnsi="MS Gothic"/>
          <w:color w:val="000000"/>
          <w:sz w:val="10"/>
        </w:rPr>
        <w:t xml:space="preserve">　　　　　　　　　　　　　　　　　　　　　　　</w:t>
      </w:r>
    </w:p>
    <w:p w:rsidR="00A7201D" w:rsidRPr="00740E10" w:rsidRDefault="002C727C" w:rsidP="001E58AD">
      <w:pPr>
        <w:spacing w:afterLines="50" w:after="120" w:line="276" w:lineRule="auto"/>
        <w:rPr>
          <w:rFonts w:ascii="Arial" w:hAnsi="Arial" w:cs="Arial"/>
          <w:b/>
          <w:color w:val="000000"/>
          <w:sz w:val="30"/>
          <w:szCs w:val="30"/>
        </w:rPr>
      </w:pPr>
      <w:bookmarkStart w:id="0" w:name="OLE_LINK1"/>
      <w:bookmarkStart w:id="1" w:name="OLE_LINK2"/>
      <w:r>
        <w:rPr>
          <w:rFonts w:ascii="Arial" w:hAnsi="Arial"/>
          <w:b/>
          <w:color w:val="000000"/>
          <w:sz w:val="30"/>
        </w:rPr>
        <w:t>À la drupa 2016, Mimaki inspire par ses nouvelles encres et ses nouvelles applications</w:t>
      </w:r>
    </w:p>
    <w:bookmarkEnd w:id="0"/>
    <w:bookmarkEnd w:id="1"/>
    <w:p w:rsidR="006E3AA3" w:rsidRPr="00740E10" w:rsidRDefault="001F676E" w:rsidP="001E58AD">
      <w:pPr>
        <w:spacing w:afterLines="50" w:after="120" w:line="276" w:lineRule="auto"/>
        <w:rPr>
          <w:rFonts w:ascii="Arial" w:hAnsi="Arial" w:cs="Arial"/>
          <w:i/>
          <w:snapToGrid w:val="0"/>
          <w:color w:val="000000"/>
          <w:position w:val="-2"/>
          <w:sz w:val="24"/>
          <w:szCs w:val="24"/>
        </w:rPr>
      </w:pPr>
      <w:r>
        <w:rPr>
          <w:rFonts w:ascii="Arial" w:hAnsi="Arial"/>
          <w:i/>
          <w:color w:val="000000"/>
          <w:sz w:val="24"/>
        </w:rPr>
        <w:t>Impression 3D, robotique et lnternet des objets selon Mimaki</w:t>
      </w:r>
    </w:p>
    <w:p w:rsidR="0059399C" w:rsidRPr="00740E10" w:rsidRDefault="00A7778F" w:rsidP="00E47CD3">
      <w:pPr>
        <w:spacing w:line="276" w:lineRule="auto"/>
        <w:rPr>
          <w:rFonts w:ascii="Arial" w:hAnsi="Arial" w:cs="Arial"/>
          <w:sz w:val="20"/>
        </w:rPr>
      </w:pPr>
      <w:r>
        <w:rPr>
          <w:rFonts w:ascii="Arial" w:hAnsi="Arial"/>
          <w:sz w:val="20"/>
        </w:rPr>
        <w:t>Amsterdam, le 24</w:t>
      </w:r>
      <w:r w:rsidR="009A3F9C">
        <w:rPr>
          <w:rFonts w:ascii="Arial" w:hAnsi="Arial"/>
          <w:sz w:val="20"/>
        </w:rPr>
        <w:t xml:space="preserve"> juin 2016 </w:t>
      </w:r>
    </w:p>
    <w:p w:rsidR="0059399C" w:rsidRPr="00740E10" w:rsidRDefault="0059399C" w:rsidP="00E47CD3">
      <w:pPr>
        <w:spacing w:line="276" w:lineRule="auto"/>
        <w:rPr>
          <w:rFonts w:ascii="Arial" w:hAnsi="Arial" w:cs="Arial"/>
          <w:sz w:val="20"/>
        </w:rPr>
      </w:pPr>
    </w:p>
    <w:p w:rsidR="009D6060" w:rsidRPr="00740E10" w:rsidRDefault="00D34492" w:rsidP="00E47CD3">
      <w:pPr>
        <w:spacing w:line="276" w:lineRule="auto"/>
        <w:rPr>
          <w:rFonts w:ascii="Arial" w:hAnsi="Arial" w:cs="Arial"/>
          <w:sz w:val="20"/>
        </w:rPr>
      </w:pPr>
      <w:hyperlink r:id="rId9">
        <w:r w:rsidR="00F60FA2">
          <w:rPr>
            <w:rStyle w:val="Hyperlink"/>
            <w:rFonts w:ascii="Arial" w:hAnsi="Arial"/>
            <w:sz w:val="20"/>
          </w:rPr>
          <w:t>Mimaki</w:t>
        </w:r>
      </w:hyperlink>
      <w:r w:rsidR="00F60FA2">
        <w:rPr>
          <w:rFonts w:ascii="Arial" w:hAnsi="Arial"/>
          <w:sz w:val="20"/>
        </w:rPr>
        <w:t xml:space="preserve">, constructeur réputé d’imprimantes jet d’encre grand format et de systèmes de découpe, a annoncé ce jour que la drupa 2016 a fait office de vitrine de référence pour la société, qui y a présenté les toutes dernières technologies de l’impression numérique, parmi lesquelles de nouvelles encres, imprimantes et applications. La société a aussi présenté </w:t>
      </w:r>
      <w:r w:rsidR="00FA5460">
        <w:rPr>
          <w:rFonts w:ascii="Arial" w:hAnsi="Arial"/>
          <w:sz w:val="20"/>
        </w:rPr>
        <w:t xml:space="preserve">sa vision de </w:t>
      </w:r>
      <w:r w:rsidR="00F60FA2">
        <w:rPr>
          <w:rFonts w:ascii="Arial" w:hAnsi="Arial"/>
          <w:sz w:val="20"/>
        </w:rPr>
        <w:t xml:space="preserve">l’Internet des objets, qui </w:t>
      </w:r>
      <w:r w:rsidR="001E58AD">
        <w:rPr>
          <w:rFonts w:ascii="Arial" w:hAnsi="Arial"/>
          <w:sz w:val="20"/>
        </w:rPr>
        <w:t>génère</w:t>
      </w:r>
      <w:r w:rsidR="00F60FA2">
        <w:rPr>
          <w:rFonts w:ascii="Arial" w:hAnsi="Arial"/>
          <w:sz w:val="20"/>
        </w:rPr>
        <w:t xml:space="preserve"> une plate-forme de production interconnectée complète, comprenant des imprimantes Mimaki, des robots industriels, des dispositifs d’inspection et un système de commande de production permettant de gérer ces outils. Mimaki a aussi été récompensée par trois prestigieux trophées</w:t>
      </w:r>
      <w:r w:rsidR="00F60FA2">
        <w:t xml:space="preserve"> </w:t>
      </w:r>
      <w:hyperlink r:id="rId10">
        <w:r w:rsidR="00F60FA2">
          <w:rPr>
            <w:rStyle w:val="Hyperlink"/>
            <w:rFonts w:ascii="Arial" w:hAnsi="Arial"/>
            <w:sz w:val="20"/>
          </w:rPr>
          <w:t>EDP Awards</w:t>
        </w:r>
      </w:hyperlink>
      <w:r w:rsidR="00F60FA2">
        <w:rPr>
          <w:rFonts w:ascii="Arial" w:hAnsi="Arial"/>
          <w:sz w:val="20"/>
        </w:rPr>
        <w:t> :</w:t>
      </w:r>
    </w:p>
    <w:p w:rsidR="00E47CD3" w:rsidRPr="00740E10" w:rsidRDefault="00E47CD3" w:rsidP="00E47CD3">
      <w:pPr>
        <w:spacing w:line="276" w:lineRule="auto"/>
        <w:rPr>
          <w:rFonts w:ascii="Arial" w:hAnsi="Arial" w:cs="Arial"/>
          <w:sz w:val="20"/>
        </w:rPr>
      </w:pPr>
    </w:p>
    <w:p w:rsidR="001F676E" w:rsidRPr="001F676E" w:rsidRDefault="002C727C" w:rsidP="001F676E">
      <w:pPr>
        <w:pStyle w:val="ListParagraph"/>
        <w:numPr>
          <w:ilvl w:val="0"/>
          <w:numId w:val="41"/>
        </w:numPr>
        <w:spacing w:line="276" w:lineRule="auto"/>
        <w:ind w:leftChars="0"/>
        <w:rPr>
          <w:rFonts w:ascii="Arial" w:hAnsi="Arial" w:cs="Arial"/>
          <w:snapToGrid w:val="0"/>
          <w:color w:val="000000" w:themeColor="text1"/>
          <w:position w:val="-2"/>
          <w:sz w:val="20"/>
        </w:rPr>
      </w:pPr>
      <w:r>
        <w:rPr>
          <w:rFonts w:ascii="Arial" w:hAnsi="Arial"/>
          <w:sz w:val="20"/>
        </w:rPr>
        <w:t xml:space="preserve">La Mimaki UJV55-320 a été élue meilleure imprimante bobine-bobine grand format jusqu’à 320 cm ; </w:t>
      </w:r>
    </w:p>
    <w:p w:rsidR="001F676E" w:rsidRPr="001F676E" w:rsidRDefault="0052744D" w:rsidP="001F676E">
      <w:pPr>
        <w:pStyle w:val="ListParagraph"/>
        <w:numPr>
          <w:ilvl w:val="0"/>
          <w:numId w:val="41"/>
        </w:numPr>
        <w:spacing w:line="276" w:lineRule="auto"/>
        <w:ind w:leftChars="0"/>
        <w:rPr>
          <w:rFonts w:ascii="Arial" w:hAnsi="Arial" w:cs="Arial"/>
          <w:snapToGrid w:val="0"/>
          <w:color w:val="000000" w:themeColor="text1"/>
          <w:position w:val="-2"/>
          <w:sz w:val="20"/>
        </w:rPr>
      </w:pPr>
      <w:r>
        <w:rPr>
          <w:rFonts w:ascii="Arial" w:hAnsi="Arial"/>
          <w:kern w:val="0"/>
          <w:sz w:val="20"/>
        </w:rPr>
        <w:t xml:space="preserve">la Mimaki UJF-7151plus s’est vu décerner le prix de la meilleure imprimante pour objets spéciaux ; et </w:t>
      </w:r>
    </w:p>
    <w:p w:rsidR="003C3087" w:rsidRPr="001F676E" w:rsidRDefault="0052744D" w:rsidP="001F676E">
      <w:pPr>
        <w:pStyle w:val="ListParagraph"/>
        <w:numPr>
          <w:ilvl w:val="0"/>
          <w:numId w:val="41"/>
        </w:numPr>
        <w:spacing w:line="276" w:lineRule="auto"/>
        <w:ind w:leftChars="0"/>
        <w:rPr>
          <w:rStyle w:val="Hyperlink"/>
          <w:rFonts w:ascii="Arial" w:hAnsi="Arial" w:cs="Arial"/>
          <w:snapToGrid w:val="0"/>
          <w:color w:val="000000" w:themeColor="text1"/>
          <w:position w:val="-2"/>
          <w:sz w:val="20"/>
          <w:u w:val="none"/>
        </w:rPr>
      </w:pPr>
      <w:r>
        <w:rPr>
          <w:rFonts w:ascii="Arial" w:hAnsi="Arial"/>
          <w:kern w:val="0"/>
          <w:sz w:val="20"/>
        </w:rPr>
        <w:t xml:space="preserve">la Mimaki TX300P a reçu le trophée de la meilleure imprimante textile bobine-bobine, jusqu’à 100 m2/h. </w:t>
      </w:r>
    </w:p>
    <w:p w:rsidR="00E47CD3" w:rsidRDefault="00E47CD3" w:rsidP="00E47CD3">
      <w:pPr>
        <w:spacing w:line="276" w:lineRule="auto"/>
        <w:rPr>
          <w:rFonts w:ascii="Arial" w:hAnsi="Arial" w:cs="Arial"/>
          <w:sz w:val="20"/>
        </w:rPr>
      </w:pPr>
    </w:p>
    <w:p w:rsidR="001F676E" w:rsidRDefault="001F676E" w:rsidP="00E47CD3">
      <w:pPr>
        <w:spacing w:line="276" w:lineRule="auto"/>
        <w:rPr>
          <w:rFonts w:ascii="Arial" w:hAnsi="Arial" w:cs="Arial"/>
          <w:sz w:val="20"/>
        </w:rPr>
      </w:pPr>
      <w:r>
        <w:rPr>
          <w:rFonts w:ascii="Arial" w:hAnsi="Arial"/>
          <w:sz w:val="20"/>
        </w:rPr>
        <w:t>« Nous venons de vivre à bien des égards l’un de nos salons les plus réussis », explique Mike Horsten, General Manager Marketing EMEA, Mimaki. « Notre stand de 295 m</w:t>
      </w:r>
      <w:r w:rsidRPr="00E6015E">
        <w:rPr>
          <w:rFonts w:ascii="Arial" w:hAnsi="Arial"/>
          <w:sz w:val="20"/>
          <w:vertAlign w:val="superscript"/>
        </w:rPr>
        <w:t>2</w:t>
      </w:r>
      <w:r>
        <w:rPr>
          <w:rFonts w:ascii="Arial" w:hAnsi="Arial"/>
          <w:sz w:val="20"/>
        </w:rPr>
        <w:t xml:space="preserve"> faisait le plein chaque jour</w:t>
      </w:r>
      <w:r w:rsidR="00E6015E">
        <w:rPr>
          <w:rFonts w:ascii="Arial" w:hAnsi="Arial"/>
          <w:sz w:val="20"/>
        </w:rPr>
        <w:t xml:space="preserve">. Nous avons </w:t>
      </w:r>
      <w:r>
        <w:rPr>
          <w:rFonts w:ascii="Arial" w:hAnsi="Arial"/>
          <w:sz w:val="20"/>
        </w:rPr>
        <w:t>accueilli des visiteurs avides d’en apprendre davantage sur les opportunités de croissance qu’offrent les solutions Mimaki... et d’humeur à acheter. Nous avons hâte de poursuivre ces discussions avec nos clients et prospects après le salon, en continuant à leur proposer des stratégies commerciales qui les aident à « </w:t>
      </w:r>
      <w:r w:rsidR="001E58AD">
        <w:rPr>
          <w:rFonts w:ascii="Arial" w:hAnsi="Arial"/>
          <w:sz w:val="20"/>
        </w:rPr>
        <w:t>appréhender</w:t>
      </w:r>
      <w:r>
        <w:rPr>
          <w:rFonts w:ascii="Arial" w:hAnsi="Arial"/>
          <w:sz w:val="20"/>
        </w:rPr>
        <w:t xml:space="preserve"> l’avenir ».</w:t>
      </w:r>
    </w:p>
    <w:p w:rsidR="001F676E" w:rsidRPr="00740E10" w:rsidRDefault="001F676E" w:rsidP="00E47CD3">
      <w:pPr>
        <w:spacing w:line="276" w:lineRule="auto"/>
        <w:rPr>
          <w:rFonts w:ascii="Arial" w:hAnsi="Arial" w:cs="Arial"/>
          <w:sz w:val="20"/>
        </w:rPr>
      </w:pPr>
    </w:p>
    <w:p w:rsidR="00E47CD3" w:rsidRPr="00740E10" w:rsidRDefault="001F676E" w:rsidP="00E47CD3">
      <w:pPr>
        <w:spacing w:line="276" w:lineRule="auto"/>
        <w:rPr>
          <w:rFonts w:ascii="Arial" w:hAnsi="Arial" w:cs="Arial"/>
          <w:b/>
          <w:sz w:val="20"/>
        </w:rPr>
      </w:pPr>
      <w:r>
        <w:rPr>
          <w:rFonts w:ascii="Arial" w:hAnsi="Arial"/>
          <w:b/>
          <w:sz w:val="20"/>
        </w:rPr>
        <w:t>Les innovations en matière d’encres</w:t>
      </w:r>
    </w:p>
    <w:p w:rsidR="00C60335" w:rsidRPr="00851A6E" w:rsidRDefault="00BB034B" w:rsidP="00851A6E">
      <w:pPr>
        <w:rPr>
          <w:rFonts w:ascii="Arial" w:hAnsi="Arial" w:cs="Arial"/>
          <w:sz w:val="20"/>
        </w:rPr>
      </w:pPr>
      <w:r>
        <w:rPr>
          <w:rFonts w:ascii="Arial" w:hAnsi="Arial"/>
          <w:sz w:val="20"/>
        </w:rPr>
        <w:t>Mimaki à la drupa a présenté son encre invisible pour applications de sécurité, uniquement visible sous un éclairage UV. Celle-ci peut aussi être utilisée pour des applications commerciales sur des papiers peints, des tables</w:t>
      </w:r>
      <w:r w:rsidR="001E58AD">
        <w:rPr>
          <w:rFonts w:ascii="Arial" w:hAnsi="Arial"/>
          <w:sz w:val="20"/>
        </w:rPr>
        <w:t xml:space="preserve"> et autres éléments d’intérieur</w:t>
      </w:r>
      <w:r>
        <w:rPr>
          <w:rFonts w:ascii="Arial" w:hAnsi="Arial"/>
          <w:sz w:val="20"/>
        </w:rPr>
        <w:t xml:space="preserve"> destinés à générer une atmosphère surnaturelle dans des conditions d’éclairage spéciales. Une autre utilisation commerciale possible concerne l’impression sur des bouteilles de bière, qui vont venir « illuminer » l’expérience de la boîte de nuit.</w:t>
      </w:r>
    </w:p>
    <w:p w:rsidR="00C60335" w:rsidRDefault="00C60335" w:rsidP="00C60335">
      <w:pPr>
        <w:spacing w:line="276" w:lineRule="auto"/>
        <w:rPr>
          <w:rFonts w:ascii="Arial" w:hAnsi="Arial" w:cs="Arial"/>
          <w:sz w:val="20"/>
        </w:rPr>
      </w:pPr>
    </w:p>
    <w:p w:rsidR="00C60335" w:rsidRDefault="00546EA2" w:rsidP="00C60335">
      <w:pPr>
        <w:spacing w:line="276" w:lineRule="auto"/>
        <w:rPr>
          <w:rFonts w:ascii="Arial" w:hAnsi="Arial" w:cs="Arial"/>
          <w:sz w:val="20"/>
        </w:rPr>
      </w:pPr>
      <w:r>
        <w:rPr>
          <w:rFonts w:ascii="Arial" w:hAnsi="Arial"/>
          <w:sz w:val="20"/>
        </w:rPr>
        <w:t xml:space="preserve">Mimaki a également présenté ses nouvelles encres UV LUS-900 et LUS-350 pour applications de thermoformage. </w:t>
      </w:r>
      <w:r w:rsidR="001E58AD">
        <w:rPr>
          <w:rFonts w:ascii="Arial" w:hAnsi="Arial"/>
          <w:sz w:val="20"/>
        </w:rPr>
        <w:t>Ces encres</w:t>
      </w:r>
      <w:r>
        <w:rPr>
          <w:rFonts w:ascii="Arial" w:hAnsi="Arial"/>
          <w:sz w:val="20"/>
        </w:rPr>
        <w:t xml:space="preserve">, une fois chauffées, sont étirables jusqu’à 900 % et 350 % respectivement, et autorisent donc la décoration numérique de pièces thermoformées qui pouvait jusqu’à présent uniquement se faire par sérigraphie, procédé </w:t>
      </w:r>
      <w:r w:rsidR="00FA333D">
        <w:rPr>
          <w:rFonts w:ascii="Arial" w:hAnsi="Arial"/>
          <w:sz w:val="20"/>
        </w:rPr>
        <w:t>coûteux</w:t>
      </w:r>
      <w:r>
        <w:rPr>
          <w:rFonts w:ascii="Arial" w:hAnsi="Arial"/>
          <w:sz w:val="20"/>
        </w:rPr>
        <w:t xml:space="preserve"> et qui prend du temps.</w:t>
      </w:r>
    </w:p>
    <w:p w:rsidR="00546EA2" w:rsidRDefault="00546EA2" w:rsidP="00C60335">
      <w:pPr>
        <w:spacing w:line="276" w:lineRule="auto"/>
        <w:rPr>
          <w:rFonts w:ascii="Arial" w:hAnsi="Arial" w:cs="Arial"/>
          <w:sz w:val="20"/>
        </w:rPr>
      </w:pPr>
    </w:p>
    <w:p w:rsidR="00546EA2" w:rsidRDefault="00546EA2" w:rsidP="00C60335">
      <w:pPr>
        <w:spacing w:line="276" w:lineRule="auto"/>
        <w:rPr>
          <w:rFonts w:ascii="Arial" w:hAnsi="Arial" w:cs="Arial"/>
          <w:b/>
          <w:sz w:val="20"/>
        </w:rPr>
      </w:pPr>
      <w:r>
        <w:rPr>
          <w:rFonts w:ascii="Arial" w:hAnsi="Arial"/>
          <w:b/>
          <w:sz w:val="20"/>
        </w:rPr>
        <w:t xml:space="preserve">L’Internet des </w:t>
      </w:r>
      <w:r w:rsidR="008964D8">
        <w:rPr>
          <w:rFonts w:ascii="Arial" w:hAnsi="Arial"/>
          <w:b/>
          <w:sz w:val="20"/>
        </w:rPr>
        <w:t>O</w:t>
      </w:r>
      <w:r>
        <w:rPr>
          <w:rFonts w:ascii="Arial" w:hAnsi="Arial"/>
          <w:b/>
          <w:sz w:val="20"/>
        </w:rPr>
        <w:t>bjets selon Mimaki</w:t>
      </w:r>
    </w:p>
    <w:p w:rsidR="00BB034B" w:rsidRDefault="00546EA2" w:rsidP="00C60335">
      <w:pPr>
        <w:spacing w:line="276" w:lineRule="auto"/>
        <w:rPr>
          <w:rFonts w:ascii="Arial" w:hAnsi="Arial" w:cs="Arial"/>
          <w:sz w:val="20"/>
        </w:rPr>
      </w:pPr>
      <w:r>
        <w:rPr>
          <w:rFonts w:ascii="Arial" w:hAnsi="Arial"/>
          <w:sz w:val="20"/>
        </w:rPr>
        <w:t>À la drupa 2016, les visiteurs du stand Mimaki ont aussi découvert l</w:t>
      </w:r>
      <w:r w:rsidR="00FA5460">
        <w:rPr>
          <w:rFonts w:ascii="Arial" w:hAnsi="Arial"/>
          <w:sz w:val="20"/>
        </w:rPr>
        <w:t xml:space="preserve">a vision </w:t>
      </w:r>
      <w:r>
        <w:rPr>
          <w:rFonts w:ascii="Arial" w:hAnsi="Arial"/>
          <w:sz w:val="20"/>
        </w:rPr>
        <w:t>Mimaki de l’Internet des Objets (IdO), qui privilégie une chaîne globale d’approvisionnement en production. « Nous élaborons une architecture de système qui garantit la connectivité de la planification et du prépresse au post-presse, en passant par la production », explique Mike Horsten. « </w:t>
      </w:r>
      <w:r w:rsidR="00FA333D">
        <w:rPr>
          <w:rFonts w:ascii="Arial" w:hAnsi="Arial"/>
          <w:sz w:val="20"/>
        </w:rPr>
        <w:t>Ce système</w:t>
      </w:r>
      <w:r>
        <w:rPr>
          <w:rFonts w:ascii="Arial" w:hAnsi="Arial"/>
          <w:sz w:val="20"/>
        </w:rPr>
        <w:t xml:space="preserve"> va multiplier les opérations automatisées, sans personnel, et faciliter de ce fait une production sans interruption. Aussi, si la ligne de production est à l’arrêt à un endroit, ce système de production automatisé cherchera un autre </w:t>
      </w:r>
      <w:r w:rsidR="008964D8">
        <w:rPr>
          <w:rFonts w:ascii="Arial" w:hAnsi="Arial"/>
          <w:sz w:val="20"/>
        </w:rPr>
        <w:t>site, et lui</w:t>
      </w:r>
      <w:r>
        <w:rPr>
          <w:rFonts w:ascii="Arial" w:hAnsi="Arial"/>
          <w:sz w:val="20"/>
        </w:rPr>
        <w:t xml:space="preserve"> transmettra toutes les informations pertinentes pour garantir le respect des délais. </w:t>
      </w:r>
    </w:p>
    <w:p w:rsidR="00BB034B" w:rsidRDefault="00BB034B" w:rsidP="00C60335">
      <w:pPr>
        <w:spacing w:line="276" w:lineRule="auto"/>
        <w:rPr>
          <w:rFonts w:ascii="Arial" w:hAnsi="Arial" w:cs="Arial"/>
          <w:sz w:val="20"/>
        </w:rPr>
      </w:pPr>
    </w:p>
    <w:p w:rsidR="00546EA2" w:rsidRPr="00546EA2" w:rsidRDefault="00227A53" w:rsidP="00C60335">
      <w:pPr>
        <w:spacing w:line="276" w:lineRule="auto"/>
        <w:rPr>
          <w:rFonts w:ascii="Arial" w:hAnsi="Arial" w:cs="Arial"/>
          <w:sz w:val="20"/>
        </w:rPr>
      </w:pPr>
      <w:r>
        <w:rPr>
          <w:rFonts w:ascii="Arial" w:hAnsi="Arial"/>
          <w:sz w:val="20"/>
        </w:rPr>
        <w:t>Un autre élément clé de cette infrastructure sera la possibilité pour Mimaki de procurer une assistance et d’effectuer la maintenance des imprimantes Mimaki à distance, partout dans le monde donc, y compris proposer des activités de service proactives et préventives. » La société a montré les premiers éléments de cette approche de l’Internet des Objets via une UJF-7151plus, équipée d’un bras robotisé et formant la première étape vers un système ouvert.</w:t>
      </w:r>
    </w:p>
    <w:p w:rsidR="00E47CD3" w:rsidRDefault="00E47CD3" w:rsidP="00E47CD3">
      <w:pPr>
        <w:spacing w:line="276" w:lineRule="auto"/>
        <w:rPr>
          <w:rFonts w:ascii="Arial" w:hAnsi="Arial" w:cs="Arial"/>
          <w:sz w:val="20"/>
        </w:rPr>
      </w:pPr>
    </w:p>
    <w:p w:rsidR="00227A53" w:rsidRPr="00227A53" w:rsidRDefault="00227A53" w:rsidP="00E47CD3">
      <w:pPr>
        <w:spacing w:line="276" w:lineRule="auto"/>
        <w:rPr>
          <w:rFonts w:ascii="Arial" w:hAnsi="Arial" w:cs="Arial"/>
          <w:b/>
          <w:sz w:val="20"/>
        </w:rPr>
      </w:pPr>
      <w:r>
        <w:rPr>
          <w:rFonts w:ascii="Arial" w:hAnsi="Arial"/>
          <w:b/>
          <w:sz w:val="20"/>
        </w:rPr>
        <w:t>Une nouvelle dimension</w:t>
      </w:r>
    </w:p>
    <w:p w:rsidR="00227A53" w:rsidRDefault="00227A53" w:rsidP="00E47CD3">
      <w:pPr>
        <w:spacing w:line="276" w:lineRule="auto"/>
        <w:rPr>
          <w:rFonts w:ascii="Arial" w:hAnsi="Arial" w:cs="Arial"/>
          <w:sz w:val="20"/>
        </w:rPr>
      </w:pPr>
      <w:r>
        <w:rPr>
          <w:rFonts w:ascii="Arial" w:hAnsi="Arial"/>
          <w:sz w:val="20"/>
        </w:rPr>
        <w:t xml:space="preserve">Mimaki a également dévoilé des échantillons produits par une imprimante conceptuelle 3D spécifiquement conçue pour les marchés de la signalétique et de l’affichage, ou des produits industriels. </w:t>
      </w:r>
      <w:r w:rsidR="00A13AF1">
        <w:rPr>
          <w:rFonts w:ascii="Arial" w:hAnsi="Arial"/>
          <w:sz w:val="20"/>
        </w:rPr>
        <w:t xml:space="preserve">Mike Horsten explique : </w:t>
      </w:r>
      <w:r>
        <w:rPr>
          <w:rFonts w:ascii="Arial" w:hAnsi="Arial"/>
          <w:sz w:val="20"/>
        </w:rPr>
        <w:t>« Il s’agit d’une méthode jet d’encre UV polychrome pour</w:t>
      </w:r>
      <w:r w:rsidR="00A13AF1">
        <w:rPr>
          <w:rFonts w:ascii="Arial" w:hAnsi="Arial"/>
          <w:sz w:val="20"/>
        </w:rPr>
        <w:t xml:space="preserve"> impression 3D haute définition</w:t>
      </w:r>
      <w:r>
        <w:rPr>
          <w:rFonts w:ascii="Arial" w:hAnsi="Arial"/>
          <w:sz w:val="20"/>
        </w:rPr>
        <w:t xml:space="preserve">, et sur le salon, elle a su capter </w:t>
      </w:r>
      <w:r>
        <w:rPr>
          <w:rFonts w:ascii="Arial" w:hAnsi="Arial"/>
          <w:sz w:val="20"/>
        </w:rPr>
        <w:lastRenderedPageBreak/>
        <w:t xml:space="preserve">l’attention. Les visiteurs étaient particulièrement enthousiastes à l’idée de pouvoir combiner des objets 3D réalistes avec des surfaces 2D pour des applications qui vont révolutionner le marché des produits graphiques pour signalétique et affichage, en portant la signalétique à un niveau jusqu’alors inconnu. » Un de ces échantillons a particulièrement retenu l’attention. Il s’agit d’une main flexible imprimée en 3D qui semble réellement vivante, et pourrait être utilisée à différentes fins dans le domaine médical. </w:t>
      </w:r>
    </w:p>
    <w:p w:rsidR="007A52F6" w:rsidRDefault="007A52F6" w:rsidP="00E47CD3">
      <w:pPr>
        <w:spacing w:line="276" w:lineRule="auto"/>
        <w:rPr>
          <w:rFonts w:ascii="Arial" w:hAnsi="Arial" w:cs="Arial"/>
          <w:sz w:val="20"/>
        </w:rPr>
      </w:pPr>
    </w:p>
    <w:p w:rsidR="007A52F6" w:rsidRDefault="007A52F6" w:rsidP="00E47CD3">
      <w:pPr>
        <w:spacing w:line="276" w:lineRule="auto"/>
        <w:rPr>
          <w:rFonts w:ascii="Arial" w:hAnsi="Arial" w:cs="Arial"/>
          <w:sz w:val="20"/>
        </w:rPr>
      </w:pPr>
      <w:r>
        <w:rPr>
          <w:rFonts w:ascii="Arial" w:hAnsi="Arial"/>
          <w:sz w:val="20"/>
        </w:rPr>
        <w:t xml:space="preserve">Sur le salon, Mimaki a aussi imprimé </w:t>
      </w:r>
      <w:r w:rsidR="00A13AF1">
        <w:rPr>
          <w:rFonts w:ascii="Arial" w:hAnsi="Arial"/>
          <w:sz w:val="20"/>
        </w:rPr>
        <w:t xml:space="preserve">directement </w:t>
      </w:r>
      <w:r>
        <w:rPr>
          <w:rFonts w:ascii="Arial" w:hAnsi="Arial"/>
          <w:sz w:val="20"/>
        </w:rPr>
        <w:t xml:space="preserve">sur des bouteilles de vin, alliant images haute qualité et vins de qualité supérieure grâce à la fonction Kebab destinée à l’impression sur des objets cylindriques. « Nous espérons que les visiteurs qui </w:t>
      </w:r>
      <w:r w:rsidR="00A13AF1">
        <w:rPr>
          <w:rFonts w:ascii="Arial" w:hAnsi="Arial"/>
          <w:sz w:val="20"/>
        </w:rPr>
        <w:t>s</w:t>
      </w:r>
      <w:r>
        <w:rPr>
          <w:rFonts w:ascii="Arial" w:hAnsi="Arial"/>
          <w:sz w:val="20"/>
        </w:rPr>
        <w:t xml:space="preserve">ont </w:t>
      </w:r>
      <w:r w:rsidR="00A13AF1">
        <w:rPr>
          <w:rFonts w:ascii="Arial" w:hAnsi="Arial"/>
          <w:sz w:val="20"/>
        </w:rPr>
        <w:t xml:space="preserve">repartis </w:t>
      </w:r>
      <w:r>
        <w:rPr>
          <w:rFonts w:ascii="Arial" w:hAnsi="Arial"/>
          <w:sz w:val="20"/>
        </w:rPr>
        <w:t>avec ces bouteilles goûteront le vin et y puiseront toute l’inspiration nécessaire pour créer leurs propres opportunités d’impression numérique sur objets cylindriques », commente Mike Horsten.</w:t>
      </w:r>
    </w:p>
    <w:p w:rsidR="00227A53" w:rsidRDefault="00227A53" w:rsidP="00E47CD3">
      <w:pPr>
        <w:spacing w:line="276" w:lineRule="auto"/>
        <w:rPr>
          <w:rFonts w:ascii="Arial" w:hAnsi="Arial" w:cs="Arial"/>
          <w:sz w:val="20"/>
        </w:rPr>
      </w:pPr>
    </w:p>
    <w:p w:rsidR="00227A53" w:rsidRDefault="00227A53" w:rsidP="00E47CD3">
      <w:pPr>
        <w:spacing w:line="276" w:lineRule="auto"/>
        <w:rPr>
          <w:rFonts w:ascii="Arial" w:hAnsi="Arial" w:cs="Arial"/>
          <w:b/>
          <w:sz w:val="20"/>
        </w:rPr>
      </w:pPr>
      <w:r>
        <w:rPr>
          <w:rFonts w:ascii="Arial" w:hAnsi="Arial"/>
          <w:b/>
          <w:sz w:val="20"/>
        </w:rPr>
        <w:t>Tout est affaire d’applications</w:t>
      </w:r>
    </w:p>
    <w:p w:rsidR="00227A53" w:rsidRPr="00227A53" w:rsidRDefault="00227A53" w:rsidP="00E47CD3">
      <w:pPr>
        <w:spacing w:line="276" w:lineRule="auto"/>
        <w:rPr>
          <w:rFonts w:ascii="Arial" w:hAnsi="Arial" w:cs="Arial"/>
          <w:sz w:val="20"/>
        </w:rPr>
      </w:pPr>
      <w:r>
        <w:rPr>
          <w:rFonts w:ascii="Arial" w:hAnsi="Arial"/>
          <w:sz w:val="20"/>
        </w:rPr>
        <w:t>« Nous souhaitions aussi montrer aux visiteurs de notre stand que nous ne sommes pas là juste pour vendre des machines et que notre mission est beaucoup plus vaste ! », conclut Mike Horsten. « C’est pourquoi nous proposions aux visiteurs le Mimaki Design Book (livre du design Mimaki)</w:t>
      </w:r>
      <w:r w:rsidR="008964D8">
        <w:rPr>
          <w:rFonts w:ascii="Arial" w:hAnsi="Arial"/>
          <w:sz w:val="20"/>
        </w:rPr>
        <w:t>, ouvrage</w:t>
      </w:r>
      <w:r>
        <w:rPr>
          <w:rFonts w:ascii="Arial" w:hAnsi="Arial"/>
          <w:sz w:val="20"/>
        </w:rPr>
        <w:t xml:space="preserve"> créé en collaboration avec le magazine allemand Large Format. Véritable source d’inspiration, il comporte des exemples portant sur une grande variété d’applications créées par des clients de Mimaki du monde entier, ou par l’entreprise elle-même. Ceux-ci vont des posters et de la signalétique industrielle aux points de vente, à la décoration intérieure et aux habillages de véhicules. No</w:t>
      </w:r>
      <w:r w:rsidR="00A13AF1">
        <w:rPr>
          <w:rFonts w:ascii="Arial" w:hAnsi="Arial"/>
          <w:sz w:val="20"/>
        </w:rPr>
        <w:t>tre</w:t>
      </w:r>
      <w:r>
        <w:rPr>
          <w:rFonts w:ascii="Arial" w:hAnsi="Arial"/>
          <w:sz w:val="20"/>
        </w:rPr>
        <w:t xml:space="preserve"> ambition</w:t>
      </w:r>
      <w:r w:rsidR="00A13AF1">
        <w:rPr>
          <w:rFonts w:ascii="Arial" w:hAnsi="Arial"/>
          <w:sz w:val="20"/>
        </w:rPr>
        <w:t xml:space="preserve"> est</w:t>
      </w:r>
      <w:r>
        <w:rPr>
          <w:rFonts w:ascii="Arial" w:hAnsi="Arial"/>
          <w:sz w:val="20"/>
        </w:rPr>
        <w:t xml:space="preserve"> d</w:t>
      </w:r>
      <w:r w:rsidR="00F7358A">
        <w:rPr>
          <w:rFonts w:ascii="Arial" w:hAnsi="Arial"/>
          <w:sz w:val="20"/>
        </w:rPr>
        <w:t>’inspirer</w:t>
      </w:r>
      <w:r>
        <w:rPr>
          <w:rFonts w:ascii="Arial" w:hAnsi="Arial"/>
          <w:sz w:val="20"/>
        </w:rPr>
        <w:t xml:space="preserve"> nos clients en leur montrant qu’avec Mimaki, les opportunités de création sont infinies. » Sans compter que cet ouvrage est pour nous l’occasion de remercier </w:t>
      </w:r>
      <w:r w:rsidR="00A13AF1">
        <w:rPr>
          <w:rFonts w:ascii="Arial" w:hAnsi="Arial"/>
          <w:sz w:val="20"/>
        </w:rPr>
        <w:t>nos</w:t>
      </w:r>
      <w:r>
        <w:rPr>
          <w:rFonts w:ascii="Arial" w:hAnsi="Arial"/>
          <w:sz w:val="20"/>
        </w:rPr>
        <w:t xml:space="preserve"> clients et d’honorer leur créativité au fil des années.</w:t>
      </w:r>
    </w:p>
    <w:p w:rsidR="00227A53" w:rsidRPr="00740E10" w:rsidRDefault="00227A53" w:rsidP="00E47CD3">
      <w:pPr>
        <w:spacing w:line="276" w:lineRule="auto"/>
        <w:rPr>
          <w:rFonts w:ascii="Arial" w:hAnsi="Arial" w:cs="Arial"/>
          <w:sz w:val="20"/>
        </w:rPr>
      </w:pPr>
    </w:p>
    <w:p w:rsidR="004D4D21" w:rsidRPr="00740E10" w:rsidRDefault="00A7201D" w:rsidP="00E47CD3">
      <w:pPr>
        <w:spacing w:line="276" w:lineRule="auto"/>
        <w:rPr>
          <w:rFonts w:ascii="Arial" w:hAnsi="Arial" w:cs="Arial"/>
          <w:snapToGrid w:val="0"/>
          <w:color w:val="000000"/>
          <w:position w:val="-2"/>
          <w:sz w:val="20"/>
        </w:rPr>
      </w:pPr>
      <w:r>
        <w:rPr>
          <w:rFonts w:ascii="Arial" w:hAnsi="Arial"/>
          <w:snapToGrid w:val="0"/>
          <w:color w:val="000000"/>
          <w:position w:val="-2"/>
          <w:sz w:val="20"/>
        </w:rPr>
        <w:t xml:space="preserve">Des informations plus détaillées sur les produits Mimaki, dont sa gamme complète d’imprimantes et d’encres, sont disponibles sur le site </w:t>
      </w:r>
      <w:hyperlink r:id="rId11">
        <w:r>
          <w:rPr>
            <w:rStyle w:val="Hyperlink"/>
            <w:rFonts w:ascii="Arial" w:hAnsi="Arial"/>
            <w:snapToGrid w:val="0"/>
            <w:position w:val="-2"/>
            <w:sz w:val="20"/>
          </w:rPr>
          <w:t>www.mimakieurope.com</w:t>
        </w:r>
      </w:hyperlink>
      <w:r>
        <w:rPr>
          <w:rFonts w:ascii="Arial" w:hAnsi="Arial"/>
          <w:snapToGrid w:val="0"/>
          <w:color w:val="000000"/>
          <w:position w:val="-2"/>
          <w:sz w:val="20"/>
        </w:rPr>
        <w:t xml:space="preserve">. </w:t>
      </w:r>
    </w:p>
    <w:p w:rsidR="009E48AA" w:rsidRPr="00740E10" w:rsidRDefault="009E48AA" w:rsidP="001E58AD">
      <w:pPr>
        <w:spacing w:afterLines="50" w:after="120" w:line="276" w:lineRule="auto"/>
        <w:jc w:val="center"/>
        <w:rPr>
          <w:rFonts w:ascii="Arial" w:hAnsi="Arial" w:cs="Arial"/>
          <w:snapToGrid w:val="0"/>
          <w:color w:val="000000"/>
          <w:position w:val="-2"/>
          <w:szCs w:val="21"/>
        </w:rPr>
      </w:pPr>
    </w:p>
    <w:p w:rsidR="006F262D" w:rsidRDefault="001E3101" w:rsidP="001E58AD">
      <w:pPr>
        <w:spacing w:afterLines="50" w:after="120" w:line="276" w:lineRule="auto"/>
        <w:jc w:val="center"/>
        <w:rPr>
          <w:rFonts w:ascii="Arial" w:hAnsi="Arial" w:cs="Arial"/>
          <w:snapToGrid w:val="0"/>
          <w:color w:val="000000"/>
          <w:position w:val="-2"/>
          <w:szCs w:val="21"/>
        </w:rPr>
      </w:pPr>
      <w:r>
        <w:rPr>
          <w:rFonts w:ascii="Arial" w:hAnsi="Arial"/>
          <w:snapToGrid w:val="0"/>
          <w:color w:val="000000"/>
          <w:position w:val="-2"/>
        </w:rPr>
        <w:t>--- FIN ---</w:t>
      </w:r>
    </w:p>
    <w:p w:rsidR="00D34492" w:rsidRDefault="00D34492" w:rsidP="00D34492">
      <w:pPr>
        <w:spacing w:afterLines="30" w:after="72" w:line="276" w:lineRule="auto"/>
        <w:ind w:rightChars="120" w:right="252"/>
        <w:rPr>
          <w:rFonts w:ascii="Arial" w:hAnsi="Arial" w:cs="Arial"/>
          <w:sz w:val="20"/>
        </w:rPr>
      </w:pPr>
      <w:r>
        <w:rPr>
          <w:rFonts w:ascii="Arial" w:hAnsi="Arial" w:cs="Arial"/>
          <w:b/>
          <w:sz w:val="20"/>
        </w:rPr>
        <w:t>À propos de Mimaki</w:t>
      </w:r>
    </w:p>
    <w:p w:rsidR="00D34492" w:rsidRDefault="00D34492" w:rsidP="00D34492">
      <w:pPr>
        <w:spacing w:line="276" w:lineRule="auto"/>
        <w:ind w:rightChars="107" w:right="225"/>
        <w:rPr>
          <w:rFonts w:ascii="Arial" w:hAnsi="Arial" w:cs="Arial"/>
          <w:sz w:val="20"/>
        </w:rPr>
      </w:pPr>
      <w:r>
        <w:rPr>
          <w:rFonts w:ascii="Arial" w:hAnsi="Arial" w:cs="Arial"/>
          <w:sz w:val="20"/>
        </w:rPr>
        <w:t xml:space="preserve">Mimaki est un constructeur réputé d’imprimantes jet d’encre grand format et de machines de découpe pour les marchés de la signalétique et de l’affichage, du textile et du vêtement, et des produits industriels. Mimaki développe l’éventail complet des produits pour chaque groupe : le matériel et le logiciel, mais aussi les consommables comme les encres et les lames. Mimaki excelle à offrir des produits innovants, de qualité supérieure et d’une grande fiabilité. Ceux-ci sont développés autour de ses technologies jet d’encre aqueuse, latex, à solvant et UV. Soucieux de répondre aux besoins d’une vaste gamme d’applications commerciales, Mimaki poursuit le développement de solutions d’impression numérique sur demande à la pointe de la technique. Mimaki Engineering Co. Ltd, (Président : </w:t>
      </w:r>
      <w:r w:rsidRPr="00BB7C6A">
        <w:rPr>
          <w:rFonts w:ascii="Arial" w:hAnsi="Arial" w:cs="Arial"/>
          <w:sz w:val="20"/>
          <w:lang w:val="fr-BE"/>
        </w:rPr>
        <w:t>Kazuaki Ikeda</w:t>
      </w:r>
      <w:r>
        <w:rPr>
          <w:rFonts w:ascii="Arial" w:hAnsi="Arial" w:cs="Arial"/>
          <w:sz w:val="20"/>
        </w:rPr>
        <w:t>) Nagano (Japon), est une société cotée en bourse au Tokyo Stock Exchange, Inc.</w:t>
      </w:r>
    </w:p>
    <w:p w:rsidR="00D34492" w:rsidRDefault="00D34492" w:rsidP="00D34492">
      <w:pPr>
        <w:spacing w:line="276" w:lineRule="auto"/>
        <w:ind w:rightChars="107" w:right="225"/>
        <w:rPr>
          <w:rFonts w:ascii="Arial" w:hAnsi="Arial" w:cs="Arial"/>
          <w:sz w:val="20"/>
        </w:rPr>
      </w:pPr>
    </w:p>
    <w:p w:rsidR="00D34492" w:rsidRDefault="00D34492" w:rsidP="00D34492">
      <w:pPr>
        <w:spacing w:line="276" w:lineRule="auto"/>
        <w:ind w:rightChars="107" w:right="225"/>
        <w:rPr>
          <w:rFonts w:ascii="Arial" w:hAnsi="Arial" w:cs="Arial"/>
          <w:sz w:val="20"/>
        </w:rPr>
      </w:pPr>
      <w:r>
        <w:rPr>
          <w:rFonts w:ascii="Arial" w:hAnsi="Arial" w:cs="Arial"/>
          <w:sz w:val="20"/>
        </w:rPr>
        <w:t xml:space="preserve">Suivez Mimaki EMEA sur </w:t>
      </w:r>
      <w:r w:rsidRPr="00AC5063">
        <w:rPr>
          <w:rFonts w:ascii="Arial" w:hAnsi="Arial" w:cs="Arial"/>
          <w:noProof/>
          <w:sz w:val="20"/>
          <w:lang w:val="nl-BE" w:eastAsia="nl-BE" w:bidi="ar-SA"/>
        </w:rPr>
        <w:drawing>
          <wp:inline distT="0" distB="0" distL="0" distR="0">
            <wp:extent cx="123825" cy="123825"/>
            <wp:effectExtent l="0" t="0" r="0" b="0"/>
            <wp:docPr id="9" name="Picture 9" descr="EskoArtwork on Facebook">
              <a:hlinkClick xmlns:a="http://schemas.openxmlformats.org/drawingml/2006/main" r:id="rId12" tgtFrame="_blank" tooltip="&quot;MimakiEurope on Faceboo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EskoArtwork on Facebook">
                      <a:hlinkClick r:id="rId12" tgtFrame="_blank" tooltip="&quot;MimakiEurope on Facebook&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A722EB">
        <w:rPr>
          <w:rFonts w:ascii="Arial" w:hAnsi="Arial" w:cs="Arial"/>
          <w:sz w:val="20"/>
        </w:rPr>
        <w:t xml:space="preserve"> </w:t>
      </w:r>
      <w:r w:rsidRPr="00AC5063">
        <w:rPr>
          <w:rFonts w:ascii="Arial" w:hAnsi="Arial" w:cs="Arial"/>
          <w:noProof/>
          <w:sz w:val="20"/>
          <w:lang w:val="nl-BE" w:eastAsia="nl-BE" w:bidi="ar-SA"/>
        </w:rPr>
        <w:drawing>
          <wp:inline distT="0" distB="0" distL="0" distR="0">
            <wp:extent cx="123825" cy="123825"/>
            <wp:effectExtent l="0" t="0" r="0" b="0"/>
            <wp:docPr id="8" name="Picture 8" descr="EskoArtwork on Twitter">
              <a:hlinkClick xmlns:a="http://schemas.openxmlformats.org/drawingml/2006/main" r:id="rId14" tgtFrame="_blank" tooltip="&quot;MimakiEurope on Twitt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EskoArtwork on Twitter">
                      <a:hlinkClick r:id="rId14" tgtFrame="_blank" tooltip="&quot;MimakiEurope on Twitter&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A722EB">
        <w:rPr>
          <w:rFonts w:ascii="Arial" w:hAnsi="Arial" w:cs="Arial"/>
          <w:sz w:val="20"/>
        </w:rPr>
        <w:t xml:space="preserve"> </w:t>
      </w:r>
      <w:r w:rsidRPr="00AC5063">
        <w:rPr>
          <w:rFonts w:ascii="Arial" w:hAnsi="Arial" w:cs="Arial"/>
          <w:noProof/>
          <w:sz w:val="20"/>
          <w:lang w:val="nl-BE" w:eastAsia="nl-BE" w:bidi="ar-SA"/>
        </w:rPr>
        <w:drawing>
          <wp:inline distT="0" distB="0" distL="0" distR="0">
            <wp:extent cx="123825" cy="123825"/>
            <wp:effectExtent l="0" t="0" r="0" b="0"/>
            <wp:docPr id="7" name="Picture 7" descr="EskoArtwork on LinkedIn">
              <a:hlinkClick xmlns:a="http://schemas.openxmlformats.org/drawingml/2006/main" r:id="rId16" tgtFrame="_blank" tooltip="&quot;MimakiEurope on LinkedI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EskoArtwork on LinkedIn">
                      <a:hlinkClick r:id="rId16" tgtFrame="_blank" tooltip="&quot;MimakiEurope on LinkedIn&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A722EB">
        <w:rPr>
          <w:rFonts w:ascii="Arial" w:hAnsi="Arial" w:cs="Arial"/>
          <w:sz w:val="20"/>
        </w:rPr>
        <w:t xml:space="preserve"> </w:t>
      </w:r>
      <w:r w:rsidRPr="00AC5063">
        <w:rPr>
          <w:rFonts w:ascii="Arial" w:hAnsi="Arial" w:cs="Arial"/>
          <w:noProof/>
          <w:sz w:val="20"/>
          <w:lang w:val="nl-BE" w:eastAsia="nl-BE" w:bidi="ar-SA"/>
        </w:rPr>
        <w:drawing>
          <wp:inline distT="0" distB="0" distL="0" distR="0">
            <wp:extent cx="123825" cy="152400"/>
            <wp:effectExtent l="0" t="0" r="0" b="0"/>
            <wp:docPr id="6" name="Picture 6" descr="EskoArtwork on YouTube">
              <a:hlinkClick xmlns:a="http://schemas.openxmlformats.org/drawingml/2006/main" r:id="rId18" tgtFrame="_blank" tooltip="&quot;MimakiEurope's YouTube Channe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EskoArtwork on YouTube">
                      <a:hlinkClick r:id="rId18" tgtFrame="_blank" tooltip="&quot;MimakiEurope's YouTube Channel&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A722EB">
        <w:rPr>
          <w:rFonts w:ascii="Arial" w:hAnsi="Arial" w:cs="Arial"/>
          <w:sz w:val="20"/>
        </w:rPr>
        <w:t>.</w:t>
      </w:r>
    </w:p>
    <w:p w:rsidR="00D34492" w:rsidRDefault="00D34492" w:rsidP="00D34492">
      <w:pPr>
        <w:spacing w:line="276" w:lineRule="auto"/>
        <w:ind w:rightChars="107" w:right="225"/>
        <w:rPr>
          <w:rFonts w:ascii="Arial" w:hAnsi="Arial" w:cs="Arial"/>
          <w:sz w:val="20"/>
        </w:rPr>
      </w:pPr>
    </w:p>
    <w:p w:rsidR="00D34492" w:rsidRDefault="00D34492" w:rsidP="00D34492">
      <w:pPr>
        <w:spacing w:afterLines="30" w:after="72"/>
        <w:ind w:rightChars="120" w:right="252"/>
        <w:rPr>
          <w:rFonts w:ascii="Arial" w:hAnsi="Arial" w:cs="Arial"/>
          <w:sz w:val="20"/>
        </w:rPr>
      </w:pPr>
      <w:r>
        <w:rPr>
          <w:rFonts w:ascii="Arial" w:hAnsi="Arial" w:cs="Arial"/>
          <w:b/>
          <w:sz w:val="20"/>
        </w:rPr>
        <w:t>Personnes à contacter :</w:t>
      </w:r>
    </w:p>
    <w:p w:rsidR="00D34492" w:rsidRPr="00476EF5" w:rsidRDefault="00D34492" w:rsidP="00D34492">
      <w:pPr>
        <w:rPr>
          <w:rFonts w:ascii="Arial" w:hAnsi="Arial" w:cs="Arial"/>
          <w:sz w:val="20"/>
        </w:rPr>
      </w:pPr>
      <w:r w:rsidRPr="00476EF5">
        <w:rPr>
          <w:rFonts w:ascii="Arial" w:hAnsi="Arial" w:cs="Arial"/>
          <w:sz w:val="20"/>
        </w:rPr>
        <w:t>Ivan Lesmana, Marketing Communications, Mimaki Europe B.V.,</w:t>
      </w:r>
    </w:p>
    <w:p w:rsidR="00D34492" w:rsidRPr="000350E4" w:rsidRDefault="00D34492" w:rsidP="00D34492">
      <w:pPr>
        <w:rPr>
          <w:rFonts w:ascii="Arial" w:hAnsi="Arial" w:cs="Arial"/>
          <w:sz w:val="20"/>
        </w:rPr>
      </w:pPr>
      <w:r w:rsidRPr="000350E4">
        <w:rPr>
          <w:rFonts w:ascii="Arial" w:hAnsi="Arial" w:cs="Arial"/>
          <w:sz w:val="20"/>
        </w:rPr>
        <w:t xml:space="preserve">Tél. +31 20 462 76 42, </w:t>
      </w:r>
      <w:r w:rsidRPr="00476EF5">
        <w:rPr>
          <w:rFonts w:ascii="Arial" w:hAnsi="Arial" w:cs="Arial"/>
          <w:sz w:val="20"/>
        </w:rPr>
        <w:t>Courriel</w:t>
      </w:r>
      <w:r w:rsidRPr="000350E4">
        <w:rPr>
          <w:rFonts w:ascii="Arial" w:hAnsi="Arial" w:cs="Arial"/>
          <w:sz w:val="20"/>
        </w:rPr>
        <w:t xml:space="preserve"> : </w:t>
      </w:r>
      <w:hyperlink r:id="rId20" w:history="1">
        <w:r w:rsidRPr="000350E4">
          <w:rPr>
            <w:rStyle w:val="Hyperlink"/>
            <w:rFonts w:ascii="Arial" w:hAnsi="Arial" w:cs="Arial"/>
            <w:sz w:val="20"/>
          </w:rPr>
          <w:t>i.lesmana@mimakieurope.com</w:t>
        </w:r>
      </w:hyperlink>
    </w:p>
    <w:p w:rsidR="00D34492" w:rsidRPr="000350E4" w:rsidRDefault="00D34492" w:rsidP="00D34492">
      <w:pPr>
        <w:rPr>
          <w:rFonts w:ascii="Arial" w:hAnsi="Arial" w:cs="Arial"/>
          <w:sz w:val="20"/>
        </w:rPr>
      </w:pPr>
    </w:p>
    <w:p w:rsidR="00D34492" w:rsidRPr="00476EF5" w:rsidRDefault="00D34492" w:rsidP="00D34492">
      <w:pPr>
        <w:rPr>
          <w:rFonts w:ascii="Arial" w:hAnsi="Arial" w:cs="Arial"/>
          <w:sz w:val="20"/>
        </w:rPr>
      </w:pPr>
      <w:r w:rsidRPr="00476EF5">
        <w:rPr>
          <w:rFonts w:ascii="Arial" w:hAnsi="Arial" w:cs="Arial"/>
          <w:sz w:val="20"/>
        </w:rPr>
        <w:t xml:space="preserve">Mike Horsten, </w:t>
      </w:r>
      <w:r w:rsidRPr="00476EF5">
        <w:rPr>
          <w:rFonts w:ascii="Arial" w:hAnsi="Arial" w:cs="Arial"/>
          <w:color w:val="000000"/>
          <w:position w:val="-2"/>
          <w:sz w:val="20"/>
        </w:rPr>
        <w:t>General Manager Marketing EMEA</w:t>
      </w:r>
      <w:r w:rsidRPr="00476EF5">
        <w:rPr>
          <w:rFonts w:ascii="Arial" w:hAnsi="Arial" w:cs="Arial"/>
          <w:sz w:val="20"/>
        </w:rPr>
        <w:t>, Mimaki Europe B.V.,</w:t>
      </w:r>
    </w:p>
    <w:p w:rsidR="00D34492" w:rsidRDefault="00D34492" w:rsidP="00D34492">
      <w:pPr>
        <w:rPr>
          <w:rFonts w:ascii="Arial" w:hAnsi="Arial" w:cs="Arial"/>
          <w:b/>
          <w:sz w:val="20"/>
        </w:rPr>
      </w:pPr>
      <w:r>
        <w:rPr>
          <w:rFonts w:ascii="Arial" w:hAnsi="Arial" w:cs="Arial"/>
          <w:sz w:val="20"/>
        </w:rPr>
        <w:t xml:space="preserve">Tél. +31 20 462 76 42, </w:t>
      </w:r>
      <w:r w:rsidRPr="000350E4">
        <w:rPr>
          <w:rFonts w:ascii="Arial" w:hAnsi="Arial" w:cs="Arial"/>
          <w:color w:val="000000"/>
          <w:sz w:val="20"/>
        </w:rPr>
        <w:t>Courriel</w:t>
      </w:r>
      <w:r>
        <w:rPr>
          <w:rFonts w:ascii="Arial" w:hAnsi="Arial" w:cs="Arial"/>
          <w:sz w:val="20"/>
        </w:rPr>
        <w:t xml:space="preserve"> : </w:t>
      </w:r>
      <w:hyperlink r:id="rId21" w:history="1">
        <w:r>
          <w:rPr>
            <w:rStyle w:val="Hyperlink"/>
            <w:rFonts w:ascii="Arial" w:hAnsi="Arial" w:cs="Arial"/>
            <w:sz w:val="20"/>
          </w:rPr>
          <w:t>m.horsten@mimakieurope.com</w:t>
        </w:r>
      </w:hyperlink>
    </w:p>
    <w:p w:rsidR="00D34492" w:rsidRDefault="00D34492" w:rsidP="00D34492">
      <w:pPr>
        <w:rPr>
          <w:rFonts w:ascii="Arial" w:hAnsi="Arial" w:cs="Arial"/>
          <w:b/>
          <w:sz w:val="20"/>
        </w:rPr>
      </w:pPr>
    </w:p>
    <w:p w:rsidR="00D34492" w:rsidRDefault="00D34492" w:rsidP="00D34492">
      <w:pPr>
        <w:rPr>
          <w:rFonts w:ascii="Arial" w:hAnsi="Arial" w:cs="Arial"/>
          <w:sz w:val="20"/>
        </w:rPr>
      </w:pPr>
      <w:r>
        <w:rPr>
          <w:rFonts w:ascii="Arial" w:hAnsi="Arial" w:cs="Arial"/>
          <w:b/>
          <w:sz w:val="20"/>
        </w:rPr>
        <w:t>Attachée de presse :</w:t>
      </w:r>
    </w:p>
    <w:p w:rsidR="00D34492" w:rsidRPr="00D34492" w:rsidRDefault="00D34492" w:rsidP="00D34492">
      <w:pPr>
        <w:rPr>
          <w:rFonts w:ascii="Arial" w:hAnsi="Arial" w:cs="Arial"/>
          <w:sz w:val="20"/>
          <w:lang w:val="fr-BE"/>
        </w:rPr>
      </w:pPr>
      <w:r w:rsidRPr="00D34492">
        <w:rPr>
          <w:rFonts w:ascii="Arial" w:hAnsi="Arial" w:cs="Arial"/>
          <w:sz w:val="20"/>
          <w:lang w:val="fr-BE"/>
        </w:rPr>
        <w:t>Margot Schuljin, duomedia</w:t>
      </w:r>
    </w:p>
    <w:p w:rsidR="00D34492" w:rsidRPr="00D34492" w:rsidRDefault="00D34492" w:rsidP="00D34492">
      <w:pPr>
        <w:rPr>
          <w:rFonts w:ascii="Arial" w:hAnsi="Arial" w:cs="Arial"/>
          <w:sz w:val="20"/>
          <w:lang w:val="pt-BR"/>
        </w:rPr>
      </w:pPr>
      <w:r w:rsidRPr="00D34492">
        <w:rPr>
          <w:rFonts w:ascii="Arial" w:hAnsi="Arial"/>
          <w:sz w:val="20"/>
          <w:lang w:val="pt-BR"/>
        </w:rPr>
        <w:t xml:space="preserve">Tel.: +32 472 11 30 57, E-Mail: </w:t>
      </w:r>
      <w:hyperlink r:id="rId22" w:history="1">
        <w:r w:rsidRPr="00D34492">
          <w:rPr>
            <w:rStyle w:val="Hyperlink"/>
            <w:rFonts w:ascii="Arial" w:hAnsi="Arial"/>
            <w:sz w:val="20"/>
            <w:lang w:val="pt-BR"/>
          </w:rPr>
          <w:t>margot.s@duomedia.com</w:t>
        </w:r>
      </w:hyperlink>
    </w:p>
    <w:p w:rsidR="00D51C0A" w:rsidRPr="00D34492" w:rsidRDefault="00D51C0A" w:rsidP="00D34492">
      <w:pPr>
        <w:spacing w:afterLines="30" w:after="72" w:line="276" w:lineRule="auto"/>
        <w:ind w:rightChars="120" w:right="252"/>
        <w:rPr>
          <w:rFonts w:ascii="Arial" w:hAnsi="Arial" w:cs="Arial"/>
          <w:snapToGrid w:val="0"/>
          <w:color w:val="000000"/>
          <w:position w:val="-2"/>
          <w:szCs w:val="21"/>
          <w:lang w:val="pt-BR"/>
        </w:rPr>
      </w:pPr>
      <w:bookmarkStart w:id="2" w:name="_GoBack"/>
      <w:bookmarkEnd w:id="2"/>
    </w:p>
    <w:sectPr w:rsidR="00D51C0A" w:rsidRPr="00D34492" w:rsidSect="00FD52CE">
      <w:pgSz w:w="11906" w:h="16838" w:code="9"/>
      <w:pgMar w:top="568" w:right="907" w:bottom="142" w:left="907" w:header="851" w:footer="992" w:gutter="0"/>
      <w:cols w:space="425"/>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FE1" w:rsidRDefault="00F31FE1">
      <w:r>
        <w:separator/>
      </w:r>
    </w:p>
  </w:endnote>
  <w:endnote w:type="continuationSeparator" w:id="0">
    <w:p w:rsidR="00F31FE1" w:rsidRDefault="00F31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Mincho">
    <w:altName w:val="MS Gothic"/>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FE1" w:rsidRDefault="00F31FE1">
      <w:r>
        <w:separator/>
      </w:r>
    </w:p>
  </w:footnote>
  <w:footnote w:type="continuationSeparator" w:id="0">
    <w:p w:rsidR="00F31FE1" w:rsidRDefault="00F31F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7923"/>
    <w:multiLevelType w:val="singleLevel"/>
    <w:tmpl w:val="1A0EFAD8"/>
    <w:lvl w:ilvl="0">
      <w:numFmt w:val="bullet"/>
      <w:lvlText w:val="●"/>
      <w:lvlJc w:val="left"/>
      <w:pPr>
        <w:tabs>
          <w:tab w:val="num" w:pos="1065"/>
        </w:tabs>
        <w:ind w:left="1065" w:hanging="210"/>
      </w:pPr>
      <w:rPr>
        <w:rFonts w:ascii="MS PMincho" w:hint="eastAsia"/>
      </w:rPr>
    </w:lvl>
  </w:abstractNum>
  <w:abstractNum w:abstractNumId="1" w15:restartNumberingAfterBreak="0">
    <w:nsid w:val="0ACC6212"/>
    <w:multiLevelType w:val="hybridMultilevel"/>
    <w:tmpl w:val="3ABA7650"/>
    <w:lvl w:ilvl="0" w:tplc="C0CE4934">
      <w:start w:val="1"/>
      <w:numFmt w:val="decimalFullWidth"/>
      <w:lvlText w:val="（%1）"/>
      <w:lvlJc w:val="left"/>
      <w:pPr>
        <w:tabs>
          <w:tab w:val="num" w:pos="780"/>
        </w:tabs>
        <w:ind w:left="780" w:hanging="360"/>
      </w:pPr>
      <w:rPr>
        <w:rFonts w:ascii="Times New Roman" w:eastAsia="Times New Roman" w:hAnsi="Times New Roman"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 w15:restartNumberingAfterBreak="0">
    <w:nsid w:val="12602DC9"/>
    <w:multiLevelType w:val="hybridMultilevel"/>
    <w:tmpl w:val="432C7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32717"/>
    <w:multiLevelType w:val="hybridMultilevel"/>
    <w:tmpl w:val="AED4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01C10"/>
    <w:multiLevelType w:val="hybridMultilevel"/>
    <w:tmpl w:val="7B82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80EF0"/>
    <w:multiLevelType w:val="hybridMultilevel"/>
    <w:tmpl w:val="B272666A"/>
    <w:lvl w:ilvl="0" w:tplc="7EFE63EE">
      <w:start w:val="1"/>
      <w:numFmt w:val="decimalFullWidth"/>
      <w:lvlText w:val="%1．"/>
      <w:lvlJc w:val="left"/>
      <w:pPr>
        <w:tabs>
          <w:tab w:val="num" w:pos="630"/>
        </w:tabs>
        <w:ind w:left="630" w:hanging="360"/>
      </w:pPr>
      <w:rPr>
        <w:rFonts w:cs="Times New Roman" w:hint="eastAsia"/>
        <w:dstrike w:val="0"/>
      </w:rPr>
    </w:lvl>
    <w:lvl w:ilvl="1" w:tplc="04090017" w:tentative="1">
      <w:start w:val="1"/>
      <w:numFmt w:val="aiueoFullWidth"/>
      <w:lvlText w:val="(%2)"/>
      <w:lvlJc w:val="left"/>
      <w:pPr>
        <w:tabs>
          <w:tab w:val="num" w:pos="1110"/>
        </w:tabs>
        <w:ind w:left="1110" w:hanging="420"/>
      </w:pPr>
      <w:rPr>
        <w:rFonts w:cs="Times New Roman"/>
      </w:rPr>
    </w:lvl>
    <w:lvl w:ilvl="2" w:tplc="04090011" w:tentative="1">
      <w:start w:val="1"/>
      <w:numFmt w:val="decimalEnclosedCircle"/>
      <w:lvlText w:val="%3"/>
      <w:lvlJc w:val="left"/>
      <w:pPr>
        <w:tabs>
          <w:tab w:val="num" w:pos="1530"/>
        </w:tabs>
        <w:ind w:left="1530" w:hanging="420"/>
      </w:pPr>
      <w:rPr>
        <w:rFonts w:cs="Times New Roman"/>
      </w:rPr>
    </w:lvl>
    <w:lvl w:ilvl="3" w:tplc="0409000F" w:tentative="1">
      <w:start w:val="1"/>
      <w:numFmt w:val="decimal"/>
      <w:lvlText w:val="%4."/>
      <w:lvlJc w:val="left"/>
      <w:pPr>
        <w:tabs>
          <w:tab w:val="num" w:pos="1950"/>
        </w:tabs>
        <w:ind w:left="1950" w:hanging="420"/>
      </w:pPr>
      <w:rPr>
        <w:rFonts w:cs="Times New Roman"/>
      </w:rPr>
    </w:lvl>
    <w:lvl w:ilvl="4" w:tplc="04090017" w:tentative="1">
      <w:start w:val="1"/>
      <w:numFmt w:val="aiueoFullWidth"/>
      <w:lvlText w:val="(%5)"/>
      <w:lvlJc w:val="left"/>
      <w:pPr>
        <w:tabs>
          <w:tab w:val="num" w:pos="2370"/>
        </w:tabs>
        <w:ind w:left="2370" w:hanging="420"/>
      </w:pPr>
      <w:rPr>
        <w:rFonts w:cs="Times New Roman"/>
      </w:rPr>
    </w:lvl>
    <w:lvl w:ilvl="5" w:tplc="04090011" w:tentative="1">
      <w:start w:val="1"/>
      <w:numFmt w:val="decimalEnclosedCircle"/>
      <w:lvlText w:val="%6"/>
      <w:lvlJc w:val="left"/>
      <w:pPr>
        <w:tabs>
          <w:tab w:val="num" w:pos="2790"/>
        </w:tabs>
        <w:ind w:left="2790" w:hanging="420"/>
      </w:pPr>
      <w:rPr>
        <w:rFonts w:cs="Times New Roman"/>
      </w:rPr>
    </w:lvl>
    <w:lvl w:ilvl="6" w:tplc="0409000F" w:tentative="1">
      <w:start w:val="1"/>
      <w:numFmt w:val="decimal"/>
      <w:lvlText w:val="%7."/>
      <w:lvlJc w:val="left"/>
      <w:pPr>
        <w:tabs>
          <w:tab w:val="num" w:pos="3210"/>
        </w:tabs>
        <w:ind w:left="3210" w:hanging="420"/>
      </w:pPr>
      <w:rPr>
        <w:rFonts w:cs="Times New Roman"/>
      </w:rPr>
    </w:lvl>
    <w:lvl w:ilvl="7" w:tplc="04090017" w:tentative="1">
      <w:start w:val="1"/>
      <w:numFmt w:val="aiueoFullWidth"/>
      <w:lvlText w:val="(%8)"/>
      <w:lvlJc w:val="left"/>
      <w:pPr>
        <w:tabs>
          <w:tab w:val="num" w:pos="3630"/>
        </w:tabs>
        <w:ind w:left="3630" w:hanging="420"/>
      </w:pPr>
      <w:rPr>
        <w:rFonts w:cs="Times New Roman"/>
      </w:rPr>
    </w:lvl>
    <w:lvl w:ilvl="8" w:tplc="04090011" w:tentative="1">
      <w:start w:val="1"/>
      <w:numFmt w:val="decimalEnclosedCircle"/>
      <w:lvlText w:val="%9"/>
      <w:lvlJc w:val="left"/>
      <w:pPr>
        <w:tabs>
          <w:tab w:val="num" w:pos="4050"/>
        </w:tabs>
        <w:ind w:left="4050" w:hanging="420"/>
      </w:pPr>
      <w:rPr>
        <w:rFonts w:cs="Times New Roman"/>
      </w:rPr>
    </w:lvl>
  </w:abstractNum>
  <w:abstractNum w:abstractNumId="6" w15:restartNumberingAfterBreak="0">
    <w:nsid w:val="1ABE1EB4"/>
    <w:multiLevelType w:val="hybridMultilevel"/>
    <w:tmpl w:val="619C11DA"/>
    <w:lvl w:ilvl="0" w:tplc="586A4F22">
      <w:start w:val="1"/>
      <w:numFmt w:val="decimal"/>
      <w:lvlText w:val="%1."/>
      <w:lvlJc w:val="left"/>
      <w:pPr>
        <w:ind w:left="1305" w:hanging="9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65D76"/>
    <w:multiLevelType w:val="hybridMultilevel"/>
    <w:tmpl w:val="D2F6B292"/>
    <w:lvl w:ilvl="0" w:tplc="DB768326">
      <w:start w:val="2"/>
      <w:numFmt w:val="decimal"/>
      <w:lvlText w:val="%1."/>
      <w:lvlJc w:val="left"/>
      <w:pPr>
        <w:tabs>
          <w:tab w:val="num" w:pos="640"/>
        </w:tabs>
        <w:ind w:left="640" w:hanging="640"/>
      </w:pPr>
      <w:rPr>
        <w:rFonts w:cs="Times New Roman" w:hint="default"/>
      </w:rPr>
    </w:lvl>
    <w:lvl w:ilvl="1" w:tplc="00190407">
      <w:start w:val="1"/>
      <w:numFmt w:val="lowerLetter"/>
      <w:lvlText w:val="%2."/>
      <w:lvlJc w:val="left"/>
      <w:pPr>
        <w:tabs>
          <w:tab w:val="num" w:pos="1080"/>
        </w:tabs>
        <w:ind w:left="1080" w:hanging="360"/>
      </w:pPr>
      <w:rPr>
        <w:rFonts w:cs="Times New Roman"/>
      </w:rPr>
    </w:lvl>
    <w:lvl w:ilvl="2" w:tplc="001B0407" w:tentative="1">
      <w:start w:val="1"/>
      <w:numFmt w:val="lowerRoman"/>
      <w:lvlText w:val="%3."/>
      <w:lvlJc w:val="right"/>
      <w:pPr>
        <w:tabs>
          <w:tab w:val="num" w:pos="1800"/>
        </w:tabs>
        <w:ind w:left="1800" w:hanging="180"/>
      </w:pPr>
      <w:rPr>
        <w:rFonts w:cs="Times New Roman"/>
      </w:rPr>
    </w:lvl>
    <w:lvl w:ilvl="3" w:tplc="000F0407" w:tentative="1">
      <w:start w:val="1"/>
      <w:numFmt w:val="decimal"/>
      <w:lvlText w:val="%4."/>
      <w:lvlJc w:val="left"/>
      <w:pPr>
        <w:tabs>
          <w:tab w:val="num" w:pos="2520"/>
        </w:tabs>
        <w:ind w:left="2520" w:hanging="360"/>
      </w:pPr>
      <w:rPr>
        <w:rFonts w:cs="Times New Roman"/>
      </w:rPr>
    </w:lvl>
    <w:lvl w:ilvl="4" w:tplc="00190407" w:tentative="1">
      <w:start w:val="1"/>
      <w:numFmt w:val="lowerLetter"/>
      <w:lvlText w:val="%5."/>
      <w:lvlJc w:val="left"/>
      <w:pPr>
        <w:tabs>
          <w:tab w:val="num" w:pos="3240"/>
        </w:tabs>
        <w:ind w:left="3240" w:hanging="360"/>
      </w:pPr>
      <w:rPr>
        <w:rFonts w:cs="Times New Roman"/>
      </w:rPr>
    </w:lvl>
    <w:lvl w:ilvl="5" w:tplc="001B0407" w:tentative="1">
      <w:start w:val="1"/>
      <w:numFmt w:val="lowerRoman"/>
      <w:lvlText w:val="%6."/>
      <w:lvlJc w:val="right"/>
      <w:pPr>
        <w:tabs>
          <w:tab w:val="num" w:pos="3960"/>
        </w:tabs>
        <w:ind w:left="3960" w:hanging="180"/>
      </w:pPr>
      <w:rPr>
        <w:rFonts w:cs="Times New Roman"/>
      </w:rPr>
    </w:lvl>
    <w:lvl w:ilvl="6" w:tplc="000F0407" w:tentative="1">
      <w:start w:val="1"/>
      <w:numFmt w:val="decimal"/>
      <w:lvlText w:val="%7."/>
      <w:lvlJc w:val="left"/>
      <w:pPr>
        <w:tabs>
          <w:tab w:val="num" w:pos="4680"/>
        </w:tabs>
        <w:ind w:left="4680" w:hanging="360"/>
      </w:pPr>
      <w:rPr>
        <w:rFonts w:cs="Times New Roman"/>
      </w:rPr>
    </w:lvl>
    <w:lvl w:ilvl="7" w:tplc="00190407" w:tentative="1">
      <w:start w:val="1"/>
      <w:numFmt w:val="lowerLetter"/>
      <w:lvlText w:val="%8."/>
      <w:lvlJc w:val="left"/>
      <w:pPr>
        <w:tabs>
          <w:tab w:val="num" w:pos="5400"/>
        </w:tabs>
        <w:ind w:left="5400" w:hanging="360"/>
      </w:pPr>
      <w:rPr>
        <w:rFonts w:cs="Times New Roman"/>
      </w:rPr>
    </w:lvl>
    <w:lvl w:ilvl="8" w:tplc="001B0407" w:tentative="1">
      <w:start w:val="1"/>
      <w:numFmt w:val="lowerRoman"/>
      <w:lvlText w:val="%9."/>
      <w:lvlJc w:val="right"/>
      <w:pPr>
        <w:tabs>
          <w:tab w:val="num" w:pos="6120"/>
        </w:tabs>
        <w:ind w:left="6120" w:hanging="180"/>
      </w:pPr>
      <w:rPr>
        <w:rFonts w:cs="Times New Roman"/>
      </w:rPr>
    </w:lvl>
  </w:abstractNum>
  <w:abstractNum w:abstractNumId="8" w15:restartNumberingAfterBreak="0">
    <w:nsid w:val="22391D0F"/>
    <w:multiLevelType w:val="hybridMultilevel"/>
    <w:tmpl w:val="A9C688EC"/>
    <w:lvl w:ilvl="0" w:tplc="7194DBD2">
      <w:numFmt w:val="bullet"/>
      <w:lvlText w:val="■"/>
      <w:lvlJc w:val="left"/>
      <w:pPr>
        <w:ind w:left="361" w:hanging="360"/>
      </w:pPr>
      <w:rPr>
        <w:rFonts w:ascii="MS Mincho" w:eastAsia="MS Mincho" w:hAnsi="MS Mincho" w:cs="Times New Roman" w:hint="eastAsia"/>
      </w:rPr>
    </w:lvl>
    <w:lvl w:ilvl="1" w:tplc="0409000B" w:tentative="1">
      <w:start w:val="1"/>
      <w:numFmt w:val="bullet"/>
      <w:lvlText w:val=""/>
      <w:lvlJc w:val="left"/>
      <w:pPr>
        <w:ind w:left="841" w:hanging="420"/>
      </w:pPr>
      <w:rPr>
        <w:rFonts w:ascii="Wingdings" w:hAnsi="Wingdings" w:hint="default"/>
      </w:rPr>
    </w:lvl>
    <w:lvl w:ilvl="2" w:tplc="0409000D"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B" w:tentative="1">
      <w:start w:val="1"/>
      <w:numFmt w:val="bullet"/>
      <w:lvlText w:val=""/>
      <w:lvlJc w:val="left"/>
      <w:pPr>
        <w:ind w:left="2101" w:hanging="420"/>
      </w:pPr>
      <w:rPr>
        <w:rFonts w:ascii="Wingdings" w:hAnsi="Wingdings" w:hint="default"/>
      </w:rPr>
    </w:lvl>
    <w:lvl w:ilvl="5" w:tplc="0409000D"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B" w:tentative="1">
      <w:start w:val="1"/>
      <w:numFmt w:val="bullet"/>
      <w:lvlText w:val=""/>
      <w:lvlJc w:val="left"/>
      <w:pPr>
        <w:ind w:left="3361" w:hanging="420"/>
      </w:pPr>
      <w:rPr>
        <w:rFonts w:ascii="Wingdings" w:hAnsi="Wingdings" w:hint="default"/>
      </w:rPr>
    </w:lvl>
    <w:lvl w:ilvl="8" w:tplc="0409000D" w:tentative="1">
      <w:start w:val="1"/>
      <w:numFmt w:val="bullet"/>
      <w:lvlText w:val=""/>
      <w:lvlJc w:val="left"/>
      <w:pPr>
        <w:ind w:left="3781" w:hanging="420"/>
      </w:pPr>
      <w:rPr>
        <w:rFonts w:ascii="Wingdings" w:hAnsi="Wingdings" w:hint="default"/>
      </w:rPr>
    </w:lvl>
  </w:abstractNum>
  <w:abstractNum w:abstractNumId="9" w15:restartNumberingAfterBreak="0">
    <w:nsid w:val="24A76563"/>
    <w:multiLevelType w:val="hybridMultilevel"/>
    <w:tmpl w:val="7DDE2C4A"/>
    <w:lvl w:ilvl="0" w:tplc="48F6582A">
      <w:start w:val="1"/>
      <w:numFmt w:val="decimal"/>
      <w:lvlText w:val="%1."/>
      <w:lvlJc w:val="left"/>
      <w:pPr>
        <w:tabs>
          <w:tab w:val="num" w:pos="643"/>
        </w:tabs>
        <w:ind w:left="643" w:hanging="360"/>
      </w:pPr>
      <w:rPr>
        <w:rFonts w:hint="default"/>
        <w:b/>
      </w:rPr>
    </w:lvl>
    <w:lvl w:ilvl="1" w:tplc="2354D7C0">
      <w:start w:val="1"/>
      <w:numFmt w:val="bullet"/>
      <w:lvlText w:val=""/>
      <w:lvlJc w:val="left"/>
      <w:pPr>
        <w:tabs>
          <w:tab w:val="num" w:pos="1543"/>
        </w:tabs>
        <w:ind w:left="1543" w:hanging="840"/>
      </w:pPr>
      <w:rPr>
        <w:rFonts w:ascii="Symbol" w:eastAsia="MS PMincho" w:hAnsi="Symbol" w:hint="default"/>
        <w:b/>
        <w:color w:val="auto"/>
      </w:rPr>
    </w:lvl>
    <w:lvl w:ilvl="2" w:tplc="04090011" w:tentative="1">
      <w:start w:val="1"/>
      <w:numFmt w:val="decimalEnclosedCircle"/>
      <w:lvlText w:val="%3"/>
      <w:lvlJc w:val="left"/>
      <w:pPr>
        <w:tabs>
          <w:tab w:val="num" w:pos="1543"/>
        </w:tabs>
        <w:ind w:left="1543" w:hanging="420"/>
      </w:pPr>
    </w:lvl>
    <w:lvl w:ilvl="3" w:tplc="0409000F" w:tentative="1">
      <w:start w:val="1"/>
      <w:numFmt w:val="decimal"/>
      <w:lvlText w:val="%4."/>
      <w:lvlJc w:val="left"/>
      <w:pPr>
        <w:tabs>
          <w:tab w:val="num" w:pos="1963"/>
        </w:tabs>
        <w:ind w:left="1963" w:hanging="420"/>
      </w:pPr>
    </w:lvl>
    <w:lvl w:ilvl="4" w:tplc="04090017" w:tentative="1">
      <w:start w:val="1"/>
      <w:numFmt w:val="aiueoFullWidth"/>
      <w:lvlText w:val="(%5)"/>
      <w:lvlJc w:val="left"/>
      <w:pPr>
        <w:tabs>
          <w:tab w:val="num" w:pos="2383"/>
        </w:tabs>
        <w:ind w:left="2383" w:hanging="420"/>
      </w:pPr>
    </w:lvl>
    <w:lvl w:ilvl="5" w:tplc="04090011" w:tentative="1">
      <w:start w:val="1"/>
      <w:numFmt w:val="decimalEnclosedCircle"/>
      <w:lvlText w:val="%6"/>
      <w:lvlJc w:val="left"/>
      <w:pPr>
        <w:tabs>
          <w:tab w:val="num" w:pos="2803"/>
        </w:tabs>
        <w:ind w:left="2803" w:hanging="420"/>
      </w:pPr>
    </w:lvl>
    <w:lvl w:ilvl="6" w:tplc="0409000F" w:tentative="1">
      <w:start w:val="1"/>
      <w:numFmt w:val="decimal"/>
      <w:lvlText w:val="%7."/>
      <w:lvlJc w:val="left"/>
      <w:pPr>
        <w:tabs>
          <w:tab w:val="num" w:pos="3223"/>
        </w:tabs>
        <w:ind w:left="3223" w:hanging="420"/>
      </w:pPr>
    </w:lvl>
    <w:lvl w:ilvl="7" w:tplc="04090017" w:tentative="1">
      <w:start w:val="1"/>
      <w:numFmt w:val="aiueoFullWidth"/>
      <w:lvlText w:val="(%8)"/>
      <w:lvlJc w:val="left"/>
      <w:pPr>
        <w:tabs>
          <w:tab w:val="num" w:pos="3643"/>
        </w:tabs>
        <w:ind w:left="3643" w:hanging="420"/>
      </w:pPr>
    </w:lvl>
    <w:lvl w:ilvl="8" w:tplc="04090011" w:tentative="1">
      <w:start w:val="1"/>
      <w:numFmt w:val="decimalEnclosedCircle"/>
      <w:lvlText w:val="%9"/>
      <w:lvlJc w:val="left"/>
      <w:pPr>
        <w:tabs>
          <w:tab w:val="num" w:pos="4063"/>
        </w:tabs>
        <w:ind w:left="4063" w:hanging="420"/>
      </w:pPr>
    </w:lvl>
  </w:abstractNum>
  <w:abstractNum w:abstractNumId="10" w15:restartNumberingAfterBreak="0">
    <w:nsid w:val="24CD0F7E"/>
    <w:multiLevelType w:val="hybridMultilevel"/>
    <w:tmpl w:val="C91CCE24"/>
    <w:lvl w:ilvl="0" w:tplc="C65EBD16">
      <w:start w:val="1"/>
      <w:numFmt w:val="decimalFullWidth"/>
      <w:lvlText w:val="%1．"/>
      <w:lvlJc w:val="left"/>
      <w:pPr>
        <w:tabs>
          <w:tab w:val="num" w:pos="501"/>
        </w:tabs>
        <w:ind w:left="501" w:hanging="360"/>
      </w:pPr>
      <w:rPr>
        <w:rFonts w:cs="Times New Roman" w:hint="default"/>
      </w:rPr>
    </w:lvl>
    <w:lvl w:ilvl="1" w:tplc="04090017" w:tentative="1">
      <w:start w:val="1"/>
      <w:numFmt w:val="aiueoFullWidth"/>
      <w:lvlText w:val="(%2)"/>
      <w:lvlJc w:val="left"/>
      <w:pPr>
        <w:tabs>
          <w:tab w:val="num" w:pos="981"/>
        </w:tabs>
        <w:ind w:left="981" w:hanging="420"/>
      </w:pPr>
      <w:rPr>
        <w:rFonts w:cs="Times New Roman"/>
      </w:rPr>
    </w:lvl>
    <w:lvl w:ilvl="2" w:tplc="04090011" w:tentative="1">
      <w:start w:val="1"/>
      <w:numFmt w:val="decimalEnclosedCircle"/>
      <w:lvlText w:val="%3"/>
      <w:lvlJc w:val="left"/>
      <w:pPr>
        <w:tabs>
          <w:tab w:val="num" w:pos="1401"/>
        </w:tabs>
        <w:ind w:left="1401" w:hanging="420"/>
      </w:pPr>
      <w:rPr>
        <w:rFonts w:cs="Times New Roman"/>
      </w:rPr>
    </w:lvl>
    <w:lvl w:ilvl="3" w:tplc="0409000F" w:tentative="1">
      <w:start w:val="1"/>
      <w:numFmt w:val="decimal"/>
      <w:lvlText w:val="%4."/>
      <w:lvlJc w:val="left"/>
      <w:pPr>
        <w:tabs>
          <w:tab w:val="num" w:pos="1821"/>
        </w:tabs>
        <w:ind w:left="1821" w:hanging="420"/>
      </w:pPr>
      <w:rPr>
        <w:rFonts w:cs="Times New Roman"/>
      </w:rPr>
    </w:lvl>
    <w:lvl w:ilvl="4" w:tplc="04090017" w:tentative="1">
      <w:start w:val="1"/>
      <w:numFmt w:val="aiueoFullWidth"/>
      <w:lvlText w:val="(%5)"/>
      <w:lvlJc w:val="left"/>
      <w:pPr>
        <w:tabs>
          <w:tab w:val="num" w:pos="2241"/>
        </w:tabs>
        <w:ind w:left="2241" w:hanging="420"/>
      </w:pPr>
      <w:rPr>
        <w:rFonts w:cs="Times New Roman"/>
      </w:rPr>
    </w:lvl>
    <w:lvl w:ilvl="5" w:tplc="04090011" w:tentative="1">
      <w:start w:val="1"/>
      <w:numFmt w:val="decimalEnclosedCircle"/>
      <w:lvlText w:val="%6"/>
      <w:lvlJc w:val="left"/>
      <w:pPr>
        <w:tabs>
          <w:tab w:val="num" w:pos="2661"/>
        </w:tabs>
        <w:ind w:left="2661" w:hanging="420"/>
      </w:pPr>
      <w:rPr>
        <w:rFonts w:cs="Times New Roman"/>
      </w:rPr>
    </w:lvl>
    <w:lvl w:ilvl="6" w:tplc="0409000F" w:tentative="1">
      <w:start w:val="1"/>
      <w:numFmt w:val="decimal"/>
      <w:lvlText w:val="%7."/>
      <w:lvlJc w:val="left"/>
      <w:pPr>
        <w:tabs>
          <w:tab w:val="num" w:pos="3081"/>
        </w:tabs>
        <w:ind w:left="3081" w:hanging="420"/>
      </w:pPr>
      <w:rPr>
        <w:rFonts w:cs="Times New Roman"/>
      </w:rPr>
    </w:lvl>
    <w:lvl w:ilvl="7" w:tplc="04090017" w:tentative="1">
      <w:start w:val="1"/>
      <w:numFmt w:val="aiueoFullWidth"/>
      <w:lvlText w:val="(%8)"/>
      <w:lvlJc w:val="left"/>
      <w:pPr>
        <w:tabs>
          <w:tab w:val="num" w:pos="3501"/>
        </w:tabs>
        <w:ind w:left="3501" w:hanging="420"/>
      </w:pPr>
      <w:rPr>
        <w:rFonts w:cs="Times New Roman"/>
      </w:rPr>
    </w:lvl>
    <w:lvl w:ilvl="8" w:tplc="04090011" w:tentative="1">
      <w:start w:val="1"/>
      <w:numFmt w:val="decimalEnclosedCircle"/>
      <w:lvlText w:val="%9"/>
      <w:lvlJc w:val="left"/>
      <w:pPr>
        <w:tabs>
          <w:tab w:val="num" w:pos="3921"/>
        </w:tabs>
        <w:ind w:left="3921" w:hanging="420"/>
      </w:pPr>
      <w:rPr>
        <w:rFonts w:cs="Times New Roman"/>
      </w:rPr>
    </w:lvl>
  </w:abstractNum>
  <w:abstractNum w:abstractNumId="11" w15:restartNumberingAfterBreak="0">
    <w:nsid w:val="25F61AFF"/>
    <w:multiLevelType w:val="hybridMultilevel"/>
    <w:tmpl w:val="34806E0E"/>
    <w:lvl w:ilvl="0" w:tplc="04090005">
      <w:start w:val="1"/>
      <w:numFmt w:val="bullet"/>
      <w:lvlText w:val=""/>
      <w:lvlJc w:val="left"/>
      <w:pPr>
        <w:ind w:left="1363" w:hanging="360"/>
      </w:pPr>
      <w:rPr>
        <w:rFonts w:ascii="Wingdings" w:hAnsi="Wingdings" w:hint="default"/>
      </w:rPr>
    </w:lvl>
    <w:lvl w:ilvl="1" w:tplc="04090003" w:tentative="1">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12" w15:restartNumberingAfterBreak="0">
    <w:nsid w:val="26345B9D"/>
    <w:multiLevelType w:val="hybridMultilevel"/>
    <w:tmpl w:val="32EAA7FA"/>
    <w:lvl w:ilvl="0" w:tplc="04F8DBFE">
      <w:start w:val="1"/>
      <w:numFmt w:val="bullet"/>
      <w:lvlText w:val="●"/>
      <w:lvlJc w:val="left"/>
      <w:pPr>
        <w:tabs>
          <w:tab w:val="num" w:pos="780"/>
        </w:tabs>
        <w:ind w:left="780" w:hanging="360"/>
      </w:pPr>
      <w:rPr>
        <w:rFonts w:ascii="MS PGothic" w:eastAsia="Times New Roman" w:hAnsi="MS PGothic"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3" w15:restartNumberingAfterBreak="0">
    <w:nsid w:val="26AE2032"/>
    <w:multiLevelType w:val="hybridMultilevel"/>
    <w:tmpl w:val="D2EE86CC"/>
    <w:lvl w:ilvl="0" w:tplc="0D385E80">
      <w:numFmt w:val="bullet"/>
      <w:lvlText w:val="・"/>
      <w:lvlJc w:val="left"/>
      <w:pPr>
        <w:tabs>
          <w:tab w:val="num" w:pos="360"/>
        </w:tabs>
        <w:ind w:left="360" w:hanging="360"/>
      </w:pPr>
      <w:rPr>
        <w:rFonts w:ascii="MS Mincho" w:eastAsia="Times New Roman" w:hAnsi="MS Mincho"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F9F2CC9"/>
    <w:multiLevelType w:val="hybridMultilevel"/>
    <w:tmpl w:val="5D5AD7A8"/>
    <w:lvl w:ilvl="0" w:tplc="9B42DEA0">
      <w:numFmt w:val="bullet"/>
      <w:lvlText w:val="※"/>
      <w:lvlJc w:val="left"/>
      <w:pPr>
        <w:tabs>
          <w:tab w:val="num" w:pos="570"/>
        </w:tabs>
        <w:ind w:left="570" w:hanging="360"/>
      </w:pPr>
      <w:rPr>
        <w:rFonts w:ascii="MS Mincho" w:eastAsia="Times New Roman" w:hAnsi="MS Mincho" w:hint="eastAsia"/>
      </w:rPr>
    </w:lvl>
    <w:lvl w:ilvl="1" w:tplc="CB54CE9C">
      <w:numFmt w:val="bullet"/>
      <w:lvlText w:val="◎"/>
      <w:lvlJc w:val="left"/>
      <w:pPr>
        <w:tabs>
          <w:tab w:val="num" w:pos="990"/>
        </w:tabs>
        <w:ind w:left="990" w:hanging="360"/>
      </w:pPr>
      <w:rPr>
        <w:rFonts w:ascii="MS Mincho" w:eastAsia="Times New Roman" w:hAnsi="MS Mincho" w:hint="eastAsia"/>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5" w15:restartNumberingAfterBreak="0">
    <w:nsid w:val="314A2BDC"/>
    <w:multiLevelType w:val="hybridMultilevel"/>
    <w:tmpl w:val="BBD68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5D653B"/>
    <w:multiLevelType w:val="hybridMultilevel"/>
    <w:tmpl w:val="B41AC6A6"/>
    <w:lvl w:ilvl="0" w:tplc="04090001">
      <w:start w:val="1"/>
      <w:numFmt w:val="bullet"/>
      <w:lvlText w:val=""/>
      <w:lvlJc w:val="left"/>
      <w:pPr>
        <w:ind w:left="421" w:hanging="420"/>
      </w:pPr>
      <w:rPr>
        <w:rFonts w:ascii="Wingdings" w:hAnsi="Wingdings" w:hint="default"/>
      </w:rPr>
    </w:lvl>
    <w:lvl w:ilvl="1" w:tplc="0409000B" w:tentative="1">
      <w:start w:val="1"/>
      <w:numFmt w:val="bullet"/>
      <w:lvlText w:val=""/>
      <w:lvlJc w:val="left"/>
      <w:pPr>
        <w:ind w:left="841" w:hanging="420"/>
      </w:pPr>
      <w:rPr>
        <w:rFonts w:ascii="Wingdings" w:hAnsi="Wingdings" w:hint="default"/>
      </w:rPr>
    </w:lvl>
    <w:lvl w:ilvl="2" w:tplc="0409000D"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B" w:tentative="1">
      <w:start w:val="1"/>
      <w:numFmt w:val="bullet"/>
      <w:lvlText w:val=""/>
      <w:lvlJc w:val="left"/>
      <w:pPr>
        <w:ind w:left="2101" w:hanging="420"/>
      </w:pPr>
      <w:rPr>
        <w:rFonts w:ascii="Wingdings" w:hAnsi="Wingdings" w:hint="default"/>
      </w:rPr>
    </w:lvl>
    <w:lvl w:ilvl="5" w:tplc="0409000D"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B" w:tentative="1">
      <w:start w:val="1"/>
      <w:numFmt w:val="bullet"/>
      <w:lvlText w:val=""/>
      <w:lvlJc w:val="left"/>
      <w:pPr>
        <w:ind w:left="3361" w:hanging="420"/>
      </w:pPr>
      <w:rPr>
        <w:rFonts w:ascii="Wingdings" w:hAnsi="Wingdings" w:hint="default"/>
      </w:rPr>
    </w:lvl>
    <w:lvl w:ilvl="8" w:tplc="0409000D" w:tentative="1">
      <w:start w:val="1"/>
      <w:numFmt w:val="bullet"/>
      <w:lvlText w:val=""/>
      <w:lvlJc w:val="left"/>
      <w:pPr>
        <w:ind w:left="3781" w:hanging="420"/>
      </w:pPr>
      <w:rPr>
        <w:rFonts w:ascii="Wingdings" w:hAnsi="Wingdings" w:hint="default"/>
      </w:rPr>
    </w:lvl>
  </w:abstractNum>
  <w:abstractNum w:abstractNumId="17" w15:restartNumberingAfterBreak="0">
    <w:nsid w:val="360D5143"/>
    <w:multiLevelType w:val="hybridMultilevel"/>
    <w:tmpl w:val="7BCC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671761"/>
    <w:multiLevelType w:val="hybridMultilevel"/>
    <w:tmpl w:val="5608E43E"/>
    <w:lvl w:ilvl="0" w:tplc="6D62DA54">
      <w:start w:val="1"/>
      <w:numFmt w:val="decimalFullWidth"/>
      <w:lvlText w:val="%1．"/>
      <w:lvlJc w:val="left"/>
      <w:pPr>
        <w:tabs>
          <w:tab w:val="num" w:pos="1200"/>
        </w:tabs>
        <w:ind w:left="1200" w:hanging="360"/>
      </w:pPr>
      <w:rPr>
        <w:rFonts w:cs="Times New Roman" w:hint="default"/>
      </w:rPr>
    </w:lvl>
    <w:lvl w:ilvl="1" w:tplc="04090017" w:tentative="1">
      <w:start w:val="1"/>
      <w:numFmt w:val="aiueoFullWidth"/>
      <w:lvlText w:val="(%2)"/>
      <w:lvlJc w:val="left"/>
      <w:pPr>
        <w:tabs>
          <w:tab w:val="num" w:pos="1680"/>
        </w:tabs>
        <w:ind w:left="1680" w:hanging="420"/>
      </w:pPr>
      <w:rPr>
        <w:rFonts w:cs="Times New Roman"/>
      </w:rPr>
    </w:lvl>
    <w:lvl w:ilvl="2" w:tplc="04090011" w:tentative="1">
      <w:start w:val="1"/>
      <w:numFmt w:val="decimalEnclosedCircle"/>
      <w:lvlText w:val="%3"/>
      <w:lvlJc w:val="lef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7" w:tentative="1">
      <w:start w:val="1"/>
      <w:numFmt w:val="aiueoFullWidth"/>
      <w:lvlText w:val="(%5)"/>
      <w:lvlJc w:val="left"/>
      <w:pPr>
        <w:tabs>
          <w:tab w:val="num" w:pos="2940"/>
        </w:tabs>
        <w:ind w:left="2940" w:hanging="420"/>
      </w:pPr>
      <w:rPr>
        <w:rFonts w:cs="Times New Roman"/>
      </w:rPr>
    </w:lvl>
    <w:lvl w:ilvl="5" w:tplc="04090011" w:tentative="1">
      <w:start w:val="1"/>
      <w:numFmt w:val="decimalEnclosedCircle"/>
      <w:lvlText w:val="%6"/>
      <w:lvlJc w:val="lef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7" w:tentative="1">
      <w:start w:val="1"/>
      <w:numFmt w:val="aiueoFullWidth"/>
      <w:lvlText w:val="(%8)"/>
      <w:lvlJc w:val="left"/>
      <w:pPr>
        <w:tabs>
          <w:tab w:val="num" w:pos="4200"/>
        </w:tabs>
        <w:ind w:left="4200" w:hanging="420"/>
      </w:pPr>
      <w:rPr>
        <w:rFonts w:cs="Times New Roman"/>
      </w:rPr>
    </w:lvl>
    <w:lvl w:ilvl="8" w:tplc="04090011" w:tentative="1">
      <w:start w:val="1"/>
      <w:numFmt w:val="decimalEnclosedCircle"/>
      <w:lvlText w:val="%9"/>
      <w:lvlJc w:val="left"/>
      <w:pPr>
        <w:tabs>
          <w:tab w:val="num" w:pos="4620"/>
        </w:tabs>
        <w:ind w:left="4620" w:hanging="420"/>
      </w:pPr>
      <w:rPr>
        <w:rFonts w:cs="Times New Roman"/>
      </w:rPr>
    </w:lvl>
  </w:abstractNum>
  <w:abstractNum w:abstractNumId="19" w15:restartNumberingAfterBreak="0">
    <w:nsid w:val="39C75737"/>
    <w:multiLevelType w:val="hybridMultilevel"/>
    <w:tmpl w:val="F3825BDA"/>
    <w:lvl w:ilvl="0" w:tplc="F9B67D78">
      <w:start w:val="3"/>
      <w:numFmt w:val="bullet"/>
      <w:lvlText w:val="○"/>
      <w:lvlJc w:val="left"/>
      <w:pPr>
        <w:tabs>
          <w:tab w:val="num" w:pos="360"/>
        </w:tabs>
        <w:ind w:left="360" w:hanging="360"/>
      </w:pPr>
      <w:rPr>
        <w:rFonts w:ascii="MS PGothic" w:eastAsia="Times New Roman" w:hAnsi="MS PGothic"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3A05113D"/>
    <w:multiLevelType w:val="hybridMultilevel"/>
    <w:tmpl w:val="ABB248BE"/>
    <w:lvl w:ilvl="0" w:tplc="39280010">
      <w:numFmt w:val="bullet"/>
      <w:lvlText w:val="・"/>
      <w:lvlJc w:val="left"/>
      <w:pPr>
        <w:tabs>
          <w:tab w:val="num" w:pos="780"/>
        </w:tabs>
        <w:ind w:left="780" w:hanging="360"/>
      </w:pPr>
      <w:rPr>
        <w:rFonts w:ascii="MS Mincho" w:eastAsia="Times New Roman" w:hAnsi="MS Mincho"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1" w15:restartNumberingAfterBreak="0">
    <w:nsid w:val="3A26775C"/>
    <w:multiLevelType w:val="hybridMultilevel"/>
    <w:tmpl w:val="BA200A80"/>
    <w:lvl w:ilvl="0" w:tplc="C0CE4934">
      <w:start w:val="1"/>
      <w:numFmt w:val="decimalFullWidth"/>
      <w:lvlText w:val="（%1）"/>
      <w:lvlJc w:val="left"/>
      <w:pPr>
        <w:tabs>
          <w:tab w:val="num" w:pos="780"/>
        </w:tabs>
        <w:ind w:left="780" w:hanging="360"/>
      </w:pPr>
      <w:rPr>
        <w:rFonts w:ascii="Times New Roman" w:eastAsia="Times New Roman" w:hAnsi="Times New Roman"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2" w15:restartNumberingAfterBreak="0">
    <w:nsid w:val="3D7E5BF2"/>
    <w:multiLevelType w:val="hybridMultilevel"/>
    <w:tmpl w:val="70F855CE"/>
    <w:lvl w:ilvl="0" w:tplc="2EDAE360">
      <w:numFmt w:val="bullet"/>
      <w:lvlText w:val="◎"/>
      <w:lvlJc w:val="left"/>
      <w:pPr>
        <w:tabs>
          <w:tab w:val="num" w:pos="360"/>
        </w:tabs>
        <w:ind w:left="360" w:hanging="360"/>
      </w:pPr>
      <w:rPr>
        <w:rFonts w:ascii="MS PMincho" w:eastAsia="Times New Roman" w:hAnsi="MS PMincho" w:hint="eastAsia"/>
      </w:rPr>
    </w:lvl>
    <w:lvl w:ilvl="1" w:tplc="144E5B12">
      <w:start w:val="1"/>
      <w:numFmt w:val="decimal"/>
      <w:lvlText w:val="%2."/>
      <w:lvlJc w:val="left"/>
      <w:pPr>
        <w:tabs>
          <w:tab w:val="num" w:pos="780"/>
        </w:tabs>
        <w:ind w:left="780" w:hanging="360"/>
      </w:pPr>
      <w:rPr>
        <w:rFonts w:cs="Times New Roman" w:hint="eastAsia"/>
      </w:rPr>
    </w:lvl>
    <w:lvl w:ilvl="2" w:tplc="44583EF4">
      <w:numFmt w:val="bullet"/>
      <w:lvlText w:val="・"/>
      <w:lvlJc w:val="left"/>
      <w:pPr>
        <w:tabs>
          <w:tab w:val="num" w:pos="1200"/>
        </w:tabs>
        <w:ind w:left="1200" w:hanging="360"/>
      </w:pPr>
      <w:rPr>
        <w:rFonts w:ascii="MS PMincho" w:eastAsia="Times New Roman" w:hAnsi="MS PMincho" w:hint="eastAsia"/>
      </w:rPr>
    </w:lvl>
    <w:lvl w:ilvl="3" w:tplc="3828B3EC">
      <w:start w:val="1"/>
      <w:numFmt w:val="decimalFullWidth"/>
      <w:lvlText w:val="%4．"/>
      <w:lvlJc w:val="left"/>
      <w:pPr>
        <w:tabs>
          <w:tab w:val="num" w:pos="1620"/>
        </w:tabs>
        <w:ind w:left="1620" w:hanging="360"/>
      </w:pPr>
      <w:rPr>
        <w:rFonts w:cs="Times New Roman"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414821F0"/>
    <w:multiLevelType w:val="hybridMultilevel"/>
    <w:tmpl w:val="796EE264"/>
    <w:lvl w:ilvl="0" w:tplc="0CD80BE0">
      <w:start w:val="6"/>
      <w:numFmt w:val="bullet"/>
      <w:lvlText w:val="●"/>
      <w:lvlJc w:val="left"/>
      <w:pPr>
        <w:tabs>
          <w:tab w:val="num" w:pos="1211"/>
        </w:tabs>
        <w:ind w:left="1211" w:hanging="360"/>
      </w:pPr>
      <w:rPr>
        <w:rFonts w:ascii="MS PMincho" w:eastAsia="Times New Roman" w:hAnsi="MS PMincho" w:hint="eastAsia"/>
      </w:rPr>
    </w:lvl>
    <w:lvl w:ilvl="1" w:tplc="06428752" w:tentative="1">
      <w:start w:val="1"/>
      <w:numFmt w:val="bullet"/>
      <w:lvlText w:val=""/>
      <w:lvlJc w:val="left"/>
      <w:pPr>
        <w:tabs>
          <w:tab w:val="num" w:pos="1691"/>
        </w:tabs>
        <w:ind w:left="1691" w:hanging="420"/>
      </w:pPr>
      <w:rPr>
        <w:rFonts w:ascii="Wingdings" w:hAnsi="Wingdings" w:hint="default"/>
      </w:rPr>
    </w:lvl>
    <w:lvl w:ilvl="2" w:tplc="C772E87C" w:tentative="1">
      <w:start w:val="1"/>
      <w:numFmt w:val="bullet"/>
      <w:lvlText w:val=""/>
      <w:lvlJc w:val="left"/>
      <w:pPr>
        <w:tabs>
          <w:tab w:val="num" w:pos="2111"/>
        </w:tabs>
        <w:ind w:left="2111" w:hanging="420"/>
      </w:pPr>
      <w:rPr>
        <w:rFonts w:ascii="Wingdings" w:hAnsi="Wingdings" w:hint="default"/>
      </w:rPr>
    </w:lvl>
    <w:lvl w:ilvl="3" w:tplc="633EB478" w:tentative="1">
      <w:start w:val="1"/>
      <w:numFmt w:val="bullet"/>
      <w:lvlText w:val=""/>
      <w:lvlJc w:val="left"/>
      <w:pPr>
        <w:tabs>
          <w:tab w:val="num" w:pos="2531"/>
        </w:tabs>
        <w:ind w:left="2531" w:hanging="420"/>
      </w:pPr>
      <w:rPr>
        <w:rFonts w:ascii="Wingdings" w:hAnsi="Wingdings" w:hint="default"/>
      </w:rPr>
    </w:lvl>
    <w:lvl w:ilvl="4" w:tplc="0FB4CDF6" w:tentative="1">
      <w:start w:val="1"/>
      <w:numFmt w:val="bullet"/>
      <w:lvlText w:val=""/>
      <w:lvlJc w:val="left"/>
      <w:pPr>
        <w:tabs>
          <w:tab w:val="num" w:pos="2951"/>
        </w:tabs>
        <w:ind w:left="2951" w:hanging="420"/>
      </w:pPr>
      <w:rPr>
        <w:rFonts w:ascii="Wingdings" w:hAnsi="Wingdings" w:hint="default"/>
      </w:rPr>
    </w:lvl>
    <w:lvl w:ilvl="5" w:tplc="E4008CF6" w:tentative="1">
      <w:start w:val="1"/>
      <w:numFmt w:val="bullet"/>
      <w:lvlText w:val=""/>
      <w:lvlJc w:val="left"/>
      <w:pPr>
        <w:tabs>
          <w:tab w:val="num" w:pos="3371"/>
        </w:tabs>
        <w:ind w:left="3371" w:hanging="420"/>
      </w:pPr>
      <w:rPr>
        <w:rFonts w:ascii="Wingdings" w:hAnsi="Wingdings" w:hint="default"/>
      </w:rPr>
    </w:lvl>
    <w:lvl w:ilvl="6" w:tplc="28709310" w:tentative="1">
      <w:start w:val="1"/>
      <w:numFmt w:val="bullet"/>
      <w:lvlText w:val=""/>
      <w:lvlJc w:val="left"/>
      <w:pPr>
        <w:tabs>
          <w:tab w:val="num" w:pos="3791"/>
        </w:tabs>
        <w:ind w:left="3791" w:hanging="420"/>
      </w:pPr>
      <w:rPr>
        <w:rFonts w:ascii="Wingdings" w:hAnsi="Wingdings" w:hint="default"/>
      </w:rPr>
    </w:lvl>
    <w:lvl w:ilvl="7" w:tplc="5984797E" w:tentative="1">
      <w:start w:val="1"/>
      <w:numFmt w:val="bullet"/>
      <w:lvlText w:val=""/>
      <w:lvlJc w:val="left"/>
      <w:pPr>
        <w:tabs>
          <w:tab w:val="num" w:pos="4211"/>
        </w:tabs>
        <w:ind w:left="4211" w:hanging="420"/>
      </w:pPr>
      <w:rPr>
        <w:rFonts w:ascii="Wingdings" w:hAnsi="Wingdings" w:hint="default"/>
      </w:rPr>
    </w:lvl>
    <w:lvl w:ilvl="8" w:tplc="3A24EC48" w:tentative="1">
      <w:start w:val="1"/>
      <w:numFmt w:val="bullet"/>
      <w:lvlText w:val=""/>
      <w:lvlJc w:val="left"/>
      <w:pPr>
        <w:tabs>
          <w:tab w:val="num" w:pos="4631"/>
        </w:tabs>
        <w:ind w:left="4631" w:hanging="420"/>
      </w:pPr>
      <w:rPr>
        <w:rFonts w:ascii="Wingdings" w:hAnsi="Wingdings" w:hint="default"/>
      </w:rPr>
    </w:lvl>
  </w:abstractNum>
  <w:abstractNum w:abstractNumId="24" w15:restartNumberingAfterBreak="0">
    <w:nsid w:val="461C6DBF"/>
    <w:multiLevelType w:val="hybridMultilevel"/>
    <w:tmpl w:val="BF8C173C"/>
    <w:lvl w:ilvl="0" w:tplc="04090001">
      <w:start w:val="1"/>
      <w:numFmt w:val="bullet"/>
      <w:lvlText w:val=""/>
      <w:lvlJc w:val="left"/>
      <w:pPr>
        <w:ind w:left="703" w:hanging="420"/>
      </w:pPr>
      <w:rPr>
        <w:rFonts w:ascii="Wingdings" w:hAnsi="Wingdings"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25" w15:restartNumberingAfterBreak="0">
    <w:nsid w:val="4D6F6552"/>
    <w:multiLevelType w:val="hybridMultilevel"/>
    <w:tmpl w:val="EF760E1A"/>
    <w:lvl w:ilvl="0" w:tplc="7DA48D06">
      <w:start w:val="8"/>
      <w:numFmt w:val="decimalFullWidth"/>
      <w:lvlText w:val="%1．"/>
      <w:lvlJc w:val="left"/>
      <w:pPr>
        <w:tabs>
          <w:tab w:val="num" w:pos="360"/>
        </w:tabs>
        <w:ind w:left="360" w:hanging="360"/>
      </w:pPr>
      <w:rPr>
        <w:rFonts w:cs="Times New Roman" w:hint="default"/>
        <w:color w:val="auto"/>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26" w15:restartNumberingAfterBreak="0">
    <w:nsid w:val="4E097066"/>
    <w:multiLevelType w:val="hybridMultilevel"/>
    <w:tmpl w:val="B5447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5406B2"/>
    <w:multiLevelType w:val="hybridMultilevel"/>
    <w:tmpl w:val="2DD6BAF2"/>
    <w:lvl w:ilvl="0" w:tplc="88D28816">
      <w:numFmt w:val="bullet"/>
      <w:lvlText w:val="・"/>
      <w:lvlJc w:val="left"/>
      <w:pPr>
        <w:ind w:left="1413" w:hanging="420"/>
      </w:pPr>
      <w:rPr>
        <w:rFonts w:ascii="MS PMincho" w:eastAsia="MS PMincho" w:hAnsi="MS PMincho" w:cs="Times New Roman" w:hint="eastAsia"/>
      </w:rPr>
    </w:lvl>
    <w:lvl w:ilvl="1" w:tplc="0409000B" w:tentative="1">
      <w:start w:val="1"/>
      <w:numFmt w:val="bullet"/>
      <w:lvlText w:val=""/>
      <w:lvlJc w:val="left"/>
      <w:pPr>
        <w:ind w:left="1833" w:hanging="420"/>
      </w:pPr>
      <w:rPr>
        <w:rFonts w:ascii="Wingdings" w:hAnsi="Wingdings" w:hint="default"/>
      </w:rPr>
    </w:lvl>
    <w:lvl w:ilvl="2" w:tplc="0409000D"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B" w:tentative="1">
      <w:start w:val="1"/>
      <w:numFmt w:val="bullet"/>
      <w:lvlText w:val=""/>
      <w:lvlJc w:val="left"/>
      <w:pPr>
        <w:ind w:left="3093" w:hanging="420"/>
      </w:pPr>
      <w:rPr>
        <w:rFonts w:ascii="Wingdings" w:hAnsi="Wingdings" w:hint="default"/>
      </w:rPr>
    </w:lvl>
    <w:lvl w:ilvl="5" w:tplc="0409000D"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B" w:tentative="1">
      <w:start w:val="1"/>
      <w:numFmt w:val="bullet"/>
      <w:lvlText w:val=""/>
      <w:lvlJc w:val="left"/>
      <w:pPr>
        <w:ind w:left="4353" w:hanging="420"/>
      </w:pPr>
      <w:rPr>
        <w:rFonts w:ascii="Wingdings" w:hAnsi="Wingdings" w:hint="default"/>
      </w:rPr>
    </w:lvl>
    <w:lvl w:ilvl="8" w:tplc="0409000D" w:tentative="1">
      <w:start w:val="1"/>
      <w:numFmt w:val="bullet"/>
      <w:lvlText w:val=""/>
      <w:lvlJc w:val="left"/>
      <w:pPr>
        <w:ind w:left="4773" w:hanging="420"/>
      </w:pPr>
      <w:rPr>
        <w:rFonts w:ascii="Wingdings" w:hAnsi="Wingdings" w:hint="default"/>
      </w:rPr>
    </w:lvl>
  </w:abstractNum>
  <w:abstractNum w:abstractNumId="28" w15:restartNumberingAfterBreak="0">
    <w:nsid w:val="58A21150"/>
    <w:multiLevelType w:val="hybridMultilevel"/>
    <w:tmpl w:val="C0FC1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32BF9"/>
    <w:multiLevelType w:val="hybridMultilevel"/>
    <w:tmpl w:val="79508704"/>
    <w:lvl w:ilvl="0" w:tplc="3DAC80E0">
      <w:numFmt w:val="bullet"/>
      <w:lvlText w:val="・"/>
      <w:lvlJc w:val="left"/>
      <w:pPr>
        <w:tabs>
          <w:tab w:val="num" w:pos="1072"/>
        </w:tabs>
        <w:ind w:left="1072" w:hanging="360"/>
      </w:pPr>
      <w:rPr>
        <w:rFonts w:ascii="MS PMincho" w:eastAsia="Times New Roman" w:hAnsi="MS PMincho" w:hint="eastAsia"/>
      </w:rPr>
    </w:lvl>
    <w:lvl w:ilvl="1" w:tplc="0409000B" w:tentative="1">
      <w:start w:val="1"/>
      <w:numFmt w:val="bullet"/>
      <w:lvlText w:val=""/>
      <w:lvlJc w:val="left"/>
      <w:pPr>
        <w:tabs>
          <w:tab w:val="num" w:pos="1552"/>
        </w:tabs>
        <w:ind w:left="1552" w:hanging="420"/>
      </w:pPr>
      <w:rPr>
        <w:rFonts w:ascii="Wingdings" w:hAnsi="Wingdings" w:hint="default"/>
      </w:rPr>
    </w:lvl>
    <w:lvl w:ilvl="2" w:tplc="0409000D" w:tentative="1">
      <w:start w:val="1"/>
      <w:numFmt w:val="bullet"/>
      <w:lvlText w:val=""/>
      <w:lvlJc w:val="left"/>
      <w:pPr>
        <w:tabs>
          <w:tab w:val="num" w:pos="1972"/>
        </w:tabs>
        <w:ind w:left="1972" w:hanging="420"/>
      </w:pPr>
      <w:rPr>
        <w:rFonts w:ascii="Wingdings" w:hAnsi="Wingdings" w:hint="default"/>
      </w:rPr>
    </w:lvl>
    <w:lvl w:ilvl="3" w:tplc="04090001" w:tentative="1">
      <w:start w:val="1"/>
      <w:numFmt w:val="bullet"/>
      <w:lvlText w:val=""/>
      <w:lvlJc w:val="left"/>
      <w:pPr>
        <w:tabs>
          <w:tab w:val="num" w:pos="2392"/>
        </w:tabs>
        <w:ind w:left="2392" w:hanging="420"/>
      </w:pPr>
      <w:rPr>
        <w:rFonts w:ascii="Wingdings" w:hAnsi="Wingdings" w:hint="default"/>
      </w:rPr>
    </w:lvl>
    <w:lvl w:ilvl="4" w:tplc="0409000B" w:tentative="1">
      <w:start w:val="1"/>
      <w:numFmt w:val="bullet"/>
      <w:lvlText w:val=""/>
      <w:lvlJc w:val="left"/>
      <w:pPr>
        <w:tabs>
          <w:tab w:val="num" w:pos="2812"/>
        </w:tabs>
        <w:ind w:left="2812" w:hanging="420"/>
      </w:pPr>
      <w:rPr>
        <w:rFonts w:ascii="Wingdings" w:hAnsi="Wingdings" w:hint="default"/>
      </w:rPr>
    </w:lvl>
    <w:lvl w:ilvl="5" w:tplc="0409000D" w:tentative="1">
      <w:start w:val="1"/>
      <w:numFmt w:val="bullet"/>
      <w:lvlText w:val=""/>
      <w:lvlJc w:val="left"/>
      <w:pPr>
        <w:tabs>
          <w:tab w:val="num" w:pos="3232"/>
        </w:tabs>
        <w:ind w:left="3232" w:hanging="420"/>
      </w:pPr>
      <w:rPr>
        <w:rFonts w:ascii="Wingdings" w:hAnsi="Wingdings" w:hint="default"/>
      </w:rPr>
    </w:lvl>
    <w:lvl w:ilvl="6" w:tplc="04090001" w:tentative="1">
      <w:start w:val="1"/>
      <w:numFmt w:val="bullet"/>
      <w:lvlText w:val=""/>
      <w:lvlJc w:val="left"/>
      <w:pPr>
        <w:tabs>
          <w:tab w:val="num" w:pos="3652"/>
        </w:tabs>
        <w:ind w:left="3652" w:hanging="420"/>
      </w:pPr>
      <w:rPr>
        <w:rFonts w:ascii="Wingdings" w:hAnsi="Wingdings" w:hint="default"/>
      </w:rPr>
    </w:lvl>
    <w:lvl w:ilvl="7" w:tplc="0409000B" w:tentative="1">
      <w:start w:val="1"/>
      <w:numFmt w:val="bullet"/>
      <w:lvlText w:val=""/>
      <w:lvlJc w:val="left"/>
      <w:pPr>
        <w:tabs>
          <w:tab w:val="num" w:pos="4072"/>
        </w:tabs>
        <w:ind w:left="4072" w:hanging="420"/>
      </w:pPr>
      <w:rPr>
        <w:rFonts w:ascii="Wingdings" w:hAnsi="Wingdings" w:hint="default"/>
      </w:rPr>
    </w:lvl>
    <w:lvl w:ilvl="8" w:tplc="0409000D" w:tentative="1">
      <w:start w:val="1"/>
      <w:numFmt w:val="bullet"/>
      <w:lvlText w:val=""/>
      <w:lvlJc w:val="left"/>
      <w:pPr>
        <w:tabs>
          <w:tab w:val="num" w:pos="4492"/>
        </w:tabs>
        <w:ind w:left="4492" w:hanging="420"/>
      </w:pPr>
      <w:rPr>
        <w:rFonts w:ascii="Wingdings" w:hAnsi="Wingdings" w:hint="default"/>
      </w:rPr>
    </w:lvl>
  </w:abstractNum>
  <w:abstractNum w:abstractNumId="30" w15:restartNumberingAfterBreak="0">
    <w:nsid w:val="609752E9"/>
    <w:multiLevelType w:val="hybridMultilevel"/>
    <w:tmpl w:val="2316601A"/>
    <w:lvl w:ilvl="0" w:tplc="8318CFAA">
      <w:start w:val="6"/>
      <w:numFmt w:val="decimalFullWidth"/>
      <w:lvlText w:val="%1．"/>
      <w:lvlJc w:val="left"/>
      <w:pPr>
        <w:tabs>
          <w:tab w:val="num" w:pos="360"/>
        </w:tabs>
        <w:ind w:left="360" w:hanging="36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64611C4B"/>
    <w:multiLevelType w:val="hybridMultilevel"/>
    <w:tmpl w:val="B762B650"/>
    <w:lvl w:ilvl="0" w:tplc="689EF710">
      <w:start w:val="1"/>
      <w:numFmt w:val="decimalFullWidth"/>
      <w:lvlText w:val="%1．"/>
      <w:lvlJc w:val="left"/>
      <w:pPr>
        <w:tabs>
          <w:tab w:val="num" w:pos="360"/>
        </w:tabs>
        <w:ind w:left="360" w:hanging="36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2" w15:restartNumberingAfterBreak="0">
    <w:nsid w:val="65901462"/>
    <w:multiLevelType w:val="hybridMultilevel"/>
    <w:tmpl w:val="F1389960"/>
    <w:lvl w:ilvl="0" w:tplc="5E0ECD98">
      <w:start w:val="1"/>
      <w:numFmt w:val="bullet"/>
      <w:lvlText w:val="●"/>
      <w:lvlJc w:val="left"/>
      <w:pPr>
        <w:tabs>
          <w:tab w:val="num" w:pos="780"/>
        </w:tabs>
        <w:ind w:left="780" w:hanging="360"/>
      </w:pPr>
      <w:rPr>
        <w:rFonts w:ascii="MS PGothic" w:eastAsia="Times New Roman" w:hAnsi="MS PGothic"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33" w15:restartNumberingAfterBreak="0">
    <w:nsid w:val="67B30365"/>
    <w:multiLevelType w:val="hybridMultilevel"/>
    <w:tmpl w:val="3F0635F8"/>
    <w:lvl w:ilvl="0" w:tplc="5B8EC842">
      <w:start w:val="1"/>
      <w:numFmt w:val="decimal"/>
      <w:lvlText w:val="%1."/>
      <w:lvlJc w:val="left"/>
      <w:pPr>
        <w:tabs>
          <w:tab w:val="num" w:pos="360"/>
        </w:tabs>
        <w:ind w:left="360" w:hanging="36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68294644"/>
    <w:multiLevelType w:val="hybridMultilevel"/>
    <w:tmpl w:val="0226C138"/>
    <w:lvl w:ilvl="0" w:tplc="04090003">
      <w:start w:val="1"/>
      <w:numFmt w:val="bullet"/>
      <w:lvlText w:val=""/>
      <w:lvlJc w:val="left"/>
      <w:pPr>
        <w:ind w:left="420" w:hanging="420"/>
      </w:pPr>
      <w:rPr>
        <w:rFonts w:ascii="Wingdings" w:hAnsi="Wingdings" w:hint="default"/>
      </w:rPr>
    </w:lvl>
    <w:lvl w:ilvl="1" w:tplc="F300EEEE">
      <w:numFmt w:val="bullet"/>
      <w:lvlText w:val="■"/>
      <w:lvlJc w:val="left"/>
      <w:pPr>
        <w:ind w:left="780" w:hanging="360"/>
      </w:pPr>
      <w:rPr>
        <w:rFonts w:ascii="MS Mincho" w:eastAsia="MS Mincho" w:hAnsi="MS Mincho" w:cs="Arial"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8D753B7"/>
    <w:multiLevelType w:val="hybridMultilevel"/>
    <w:tmpl w:val="56A4647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DBB5C6C"/>
    <w:multiLevelType w:val="hybridMultilevel"/>
    <w:tmpl w:val="BE6E1232"/>
    <w:lvl w:ilvl="0" w:tplc="EFD69E1E">
      <w:start w:val="6"/>
      <w:numFmt w:val="bullet"/>
      <w:lvlText w:val="●"/>
      <w:lvlJc w:val="left"/>
      <w:pPr>
        <w:tabs>
          <w:tab w:val="num" w:pos="1211"/>
        </w:tabs>
        <w:ind w:left="1211" w:hanging="360"/>
      </w:pPr>
      <w:rPr>
        <w:rFonts w:ascii="MS PMincho" w:eastAsia="Times New Roman" w:hAnsi="MS PMincho" w:hint="eastAsia"/>
      </w:rPr>
    </w:lvl>
    <w:lvl w:ilvl="1" w:tplc="5BF66F60" w:tentative="1">
      <w:start w:val="1"/>
      <w:numFmt w:val="bullet"/>
      <w:lvlText w:val=""/>
      <w:lvlJc w:val="left"/>
      <w:pPr>
        <w:tabs>
          <w:tab w:val="num" w:pos="1691"/>
        </w:tabs>
        <w:ind w:left="1691" w:hanging="420"/>
      </w:pPr>
      <w:rPr>
        <w:rFonts w:ascii="Wingdings" w:hAnsi="Wingdings" w:hint="default"/>
      </w:rPr>
    </w:lvl>
    <w:lvl w:ilvl="2" w:tplc="10EEFA1A" w:tentative="1">
      <w:start w:val="1"/>
      <w:numFmt w:val="bullet"/>
      <w:lvlText w:val=""/>
      <w:lvlJc w:val="left"/>
      <w:pPr>
        <w:tabs>
          <w:tab w:val="num" w:pos="2111"/>
        </w:tabs>
        <w:ind w:left="2111" w:hanging="420"/>
      </w:pPr>
      <w:rPr>
        <w:rFonts w:ascii="Wingdings" w:hAnsi="Wingdings" w:hint="default"/>
      </w:rPr>
    </w:lvl>
    <w:lvl w:ilvl="3" w:tplc="3A507C2C" w:tentative="1">
      <w:start w:val="1"/>
      <w:numFmt w:val="bullet"/>
      <w:lvlText w:val=""/>
      <w:lvlJc w:val="left"/>
      <w:pPr>
        <w:tabs>
          <w:tab w:val="num" w:pos="2531"/>
        </w:tabs>
        <w:ind w:left="2531" w:hanging="420"/>
      </w:pPr>
      <w:rPr>
        <w:rFonts w:ascii="Wingdings" w:hAnsi="Wingdings" w:hint="default"/>
      </w:rPr>
    </w:lvl>
    <w:lvl w:ilvl="4" w:tplc="001ECA0A" w:tentative="1">
      <w:start w:val="1"/>
      <w:numFmt w:val="bullet"/>
      <w:lvlText w:val=""/>
      <w:lvlJc w:val="left"/>
      <w:pPr>
        <w:tabs>
          <w:tab w:val="num" w:pos="2951"/>
        </w:tabs>
        <w:ind w:left="2951" w:hanging="420"/>
      </w:pPr>
      <w:rPr>
        <w:rFonts w:ascii="Wingdings" w:hAnsi="Wingdings" w:hint="default"/>
      </w:rPr>
    </w:lvl>
    <w:lvl w:ilvl="5" w:tplc="5A6C649C" w:tentative="1">
      <w:start w:val="1"/>
      <w:numFmt w:val="bullet"/>
      <w:lvlText w:val=""/>
      <w:lvlJc w:val="left"/>
      <w:pPr>
        <w:tabs>
          <w:tab w:val="num" w:pos="3371"/>
        </w:tabs>
        <w:ind w:left="3371" w:hanging="420"/>
      </w:pPr>
      <w:rPr>
        <w:rFonts w:ascii="Wingdings" w:hAnsi="Wingdings" w:hint="default"/>
      </w:rPr>
    </w:lvl>
    <w:lvl w:ilvl="6" w:tplc="0DD067C2" w:tentative="1">
      <w:start w:val="1"/>
      <w:numFmt w:val="bullet"/>
      <w:lvlText w:val=""/>
      <w:lvlJc w:val="left"/>
      <w:pPr>
        <w:tabs>
          <w:tab w:val="num" w:pos="3791"/>
        </w:tabs>
        <w:ind w:left="3791" w:hanging="420"/>
      </w:pPr>
      <w:rPr>
        <w:rFonts w:ascii="Wingdings" w:hAnsi="Wingdings" w:hint="default"/>
      </w:rPr>
    </w:lvl>
    <w:lvl w:ilvl="7" w:tplc="D360B504" w:tentative="1">
      <w:start w:val="1"/>
      <w:numFmt w:val="bullet"/>
      <w:lvlText w:val=""/>
      <w:lvlJc w:val="left"/>
      <w:pPr>
        <w:tabs>
          <w:tab w:val="num" w:pos="4211"/>
        </w:tabs>
        <w:ind w:left="4211" w:hanging="420"/>
      </w:pPr>
      <w:rPr>
        <w:rFonts w:ascii="Wingdings" w:hAnsi="Wingdings" w:hint="default"/>
      </w:rPr>
    </w:lvl>
    <w:lvl w:ilvl="8" w:tplc="07C683AC" w:tentative="1">
      <w:start w:val="1"/>
      <w:numFmt w:val="bullet"/>
      <w:lvlText w:val=""/>
      <w:lvlJc w:val="left"/>
      <w:pPr>
        <w:tabs>
          <w:tab w:val="num" w:pos="4631"/>
        </w:tabs>
        <w:ind w:left="4631" w:hanging="420"/>
      </w:pPr>
      <w:rPr>
        <w:rFonts w:ascii="Wingdings" w:hAnsi="Wingdings" w:hint="default"/>
      </w:rPr>
    </w:lvl>
  </w:abstractNum>
  <w:abstractNum w:abstractNumId="37" w15:restartNumberingAfterBreak="0">
    <w:nsid w:val="72196EC2"/>
    <w:multiLevelType w:val="hybridMultilevel"/>
    <w:tmpl w:val="BDBED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0703C7"/>
    <w:multiLevelType w:val="hybridMultilevel"/>
    <w:tmpl w:val="200A641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39" w15:restartNumberingAfterBreak="0">
    <w:nsid w:val="763F2F05"/>
    <w:multiLevelType w:val="hybridMultilevel"/>
    <w:tmpl w:val="087600FA"/>
    <w:lvl w:ilvl="0" w:tplc="BFA4B23A">
      <w:start w:val="1"/>
      <w:numFmt w:val="decimal"/>
      <w:lvlText w:val="%1."/>
      <w:lvlJc w:val="left"/>
      <w:pPr>
        <w:tabs>
          <w:tab w:val="num" w:pos="720"/>
        </w:tabs>
        <w:ind w:left="720" w:hanging="360"/>
      </w:pPr>
      <w:rPr>
        <w:rFonts w:cs="Times New Roman"/>
      </w:rPr>
    </w:lvl>
    <w:lvl w:ilvl="1" w:tplc="65027E54" w:tentative="1">
      <w:start w:val="1"/>
      <w:numFmt w:val="decimal"/>
      <w:lvlText w:val="%2."/>
      <w:lvlJc w:val="left"/>
      <w:pPr>
        <w:tabs>
          <w:tab w:val="num" w:pos="1440"/>
        </w:tabs>
        <w:ind w:left="1440" w:hanging="360"/>
      </w:pPr>
      <w:rPr>
        <w:rFonts w:cs="Times New Roman"/>
      </w:rPr>
    </w:lvl>
    <w:lvl w:ilvl="2" w:tplc="F3A8372C" w:tentative="1">
      <w:start w:val="1"/>
      <w:numFmt w:val="decimal"/>
      <w:lvlText w:val="%3."/>
      <w:lvlJc w:val="left"/>
      <w:pPr>
        <w:tabs>
          <w:tab w:val="num" w:pos="2160"/>
        </w:tabs>
        <w:ind w:left="2160" w:hanging="360"/>
      </w:pPr>
      <w:rPr>
        <w:rFonts w:cs="Times New Roman"/>
      </w:rPr>
    </w:lvl>
    <w:lvl w:ilvl="3" w:tplc="140ECF44" w:tentative="1">
      <w:start w:val="1"/>
      <w:numFmt w:val="decimal"/>
      <w:lvlText w:val="%4."/>
      <w:lvlJc w:val="left"/>
      <w:pPr>
        <w:tabs>
          <w:tab w:val="num" w:pos="2880"/>
        </w:tabs>
        <w:ind w:left="2880" w:hanging="360"/>
      </w:pPr>
      <w:rPr>
        <w:rFonts w:cs="Times New Roman"/>
      </w:rPr>
    </w:lvl>
    <w:lvl w:ilvl="4" w:tplc="02282720" w:tentative="1">
      <w:start w:val="1"/>
      <w:numFmt w:val="decimal"/>
      <w:lvlText w:val="%5."/>
      <w:lvlJc w:val="left"/>
      <w:pPr>
        <w:tabs>
          <w:tab w:val="num" w:pos="3600"/>
        </w:tabs>
        <w:ind w:left="3600" w:hanging="360"/>
      </w:pPr>
      <w:rPr>
        <w:rFonts w:cs="Times New Roman"/>
      </w:rPr>
    </w:lvl>
    <w:lvl w:ilvl="5" w:tplc="6428C770" w:tentative="1">
      <w:start w:val="1"/>
      <w:numFmt w:val="decimal"/>
      <w:lvlText w:val="%6."/>
      <w:lvlJc w:val="left"/>
      <w:pPr>
        <w:tabs>
          <w:tab w:val="num" w:pos="4320"/>
        </w:tabs>
        <w:ind w:left="4320" w:hanging="360"/>
      </w:pPr>
      <w:rPr>
        <w:rFonts w:cs="Times New Roman"/>
      </w:rPr>
    </w:lvl>
    <w:lvl w:ilvl="6" w:tplc="C152DCF2" w:tentative="1">
      <w:start w:val="1"/>
      <w:numFmt w:val="decimal"/>
      <w:lvlText w:val="%7."/>
      <w:lvlJc w:val="left"/>
      <w:pPr>
        <w:tabs>
          <w:tab w:val="num" w:pos="5040"/>
        </w:tabs>
        <w:ind w:left="5040" w:hanging="360"/>
      </w:pPr>
      <w:rPr>
        <w:rFonts w:cs="Times New Roman"/>
      </w:rPr>
    </w:lvl>
    <w:lvl w:ilvl="7" w:tplc="D98EC228" w:tentative="1">
      <w:start w:val="1"/>
      <w:numFmt w:val="decimal"/>
      <w:lvlText w:val="%8."/>
      <w:lvlJc w:val="left"/>
      <w:pPr>
        <w:tabs>
          <w:tab w:val="num" w:pos="5760"/>
        </w:tabs>
        <w:ind w:left="5760" w:hanging="360"/>
      </w:pPr>
      <w:rPr>
        <w:rFonts w:cs="Times New Roman"/>
      </w:rPr>
    </w:lvl>
    <w:lvl w:ilvl="8" w:tplc="1708D836" w:tentative="1">
      <w:start w:val="1"/>
      <w:numFmt w:val="decimal"/>
      <w:lvlText w:val="%9."/>
      <w:lvlJc w:val="left"/>
      <w:pPr>
        <w:tabs>
          <w:tab w:val="num" w:pos="6480"/>
        </w:tabs>
        <w:ind w:left="6480" w:hanging="360"/>
      </w:pPr>
      <w:rPr>
        <w:rFonts w:cs="Times New Roman"/>
      </w:rPr>
    </w:lvl>
  </w:abstractNum>
  <w:abstractNum w:abstractNumId="40" w15:restartNumberingAfterBreak="0">
    <w:nsid w:val="7D8E0473"/>
    <w:multiLevelType w:val="hybridMultilevel"/>
    <w:tmpl w:val="230E1AC0"/>
    <w:lvl w:ilvl="0" w:tplc="4E64A602">
      <w:start w:val="6"/>
      <w:numFmt w:val="bullet"/>
      <w:lvlText w:val="●"/>
      <w:lvlJc w:val="left"/>
      <w:pPr>
        <w:tabs>
          <w:tab w:val="num" w:pos="1211"/>
        </w:tabs>
        <w:ind w:left="1211" w:hanging="360"/>
      </w:pPr>
      <w:rPr>
        <w:rFonts w:ascii="MS PGothic" w:eastAsia="Times New Roman" w:hAnsi="MS PGothic" w:hint="eastAsia"/>
      </w:rPr>
    </w:lvl>
    <w:lvl w:ilvl="1" w:tplc="2490F082" w:tentative="1">
      <w:start w:val="1"/>
      <w:numFmt w:val="bullet"/>
      <w:lvlText w:val=""/>
      <w:lvlJc w:val="left"/>
      <w:pPr>
        <w:tabs>
          <w:tab w:val="num" w:pos="1691"/>
        </w:tabs>
        <w:ind w:left="1691" w:hanging="420"/>
      </w:pPr>
      <w:rPr>
        <w:rFonts w:ascii="Wingdings" w:hAnsi="Wingdings" w:hint="default"/>
      </w:rPr>
    </w:lvl>
    <w:lvl w:ilvl="2" w:tplc="404C224E" w:tentative="1">
      <w:start w:val="1"/>
      <w:numFmt w:val="bullet"/>
      <w:lvlText w:val=""/>
      <w:lvlJc w:val="left"/>
      <w:pPr>
        <w:tabs>
          <w:tab w:val="num" w:pos="2111"/>
        </w:tabs>
        <w:ind w:left="2111" w:hanging="420"/>
      </w:pPr>
      <w:rPr>
        <w:rFonts w:ascii="Wingdings" w:hAnsi="Wingdings" w:hint="default"/>
      </w:rPr>
    </w:lvl>
    <w:lvl w:ilvl="3" w:tplc="7C5AFD6E" w:tentative="1">
      <w:start w:val="1"/>
      <w:numFmt w:val="bullet"/>
      <w:lvlText w:val=""/>
      <w:lvlJc w:val="left"/>
      <w:pPr>
        <w:tabs>
          <w:tab w:val="num" w:pos="2531"/>
        </w:tabs>
        <w:ind w:left="2531" w:hanging="420"/>
      </w:pPr>
      <w:rPr>
        <w:rFonts w:ascii="Wingdings" w:hAnsi="Wingdings" w:hint="default"/>
      </w:rPr>
    </w:lvl>
    <w:lvl w:ilvl="4" w:tplc="1B3C36B0" w:tentative="1">
      <w:start w:val="1"/>
      <w:numFmt w:val="bullet"/>
      <w:lvlText w:val=""/>
      <w:lvlJc w:val="left"/>
      <w:pPr>
        <w:tabs>
          <w:tab w:val="num" w:pos="2951"/>
        </w:tabs>
        <w:ind w:left="2951" w:hanging="420"/>
      </w:pPr>
      <w:rPr>
        <w:rFonts w:ascii="Wingdings" w:hAnsi="Wingdings" w:hint="default"/>
      </w:rPr>
    </w:lvl>
    <w:lvl w:ilvl="5" w:tplc="656A0D0E" w:tentative="1">
      <w:start w:val="1"/>
      <w:numFmt w:val="bullet"/>
      <w:lvlText w:val=""/>
      <w:lvlJc w:val="left"/>
      <w:pPr>
        <w:tabs>
          <w:tab w:val="num" w:pos="3371"/>
        </w:tabs>
        <w:ind w:left="3371" w:hanging="420"/>
      </w:pPr>
      <w:rPr>
        <w:rFonts w:ascii="Wingdings" w:hAnsi="Wingdings" w:hint="default"/>
      </w:rPr>
    </w:lvl>
    <w:lvl w:ilvl="6" w:tplc="2930A124" w:tentative="1">
      <w:start w:val="1"/>
      <w:numFmt w:val="bullet"/>
      <w:lvlText w:val=""/>
      <w:lvlJc w:val="left"/>
      <w:pPr>
        <w:tabs>
          <w:tab w:val="num" w:pos="3791"/>
        </w:tabs>
        <w:ind w:left="3791" w:hanging="420"/>
      </w:pPr>
      <w:rPr>
        <w:rFonts w:ascii="Wingdings" w:hAnsi="Wingdings" w:hint="default"/>
      </w:rPr>
    </w:lvl>
    <w:lvl w:ilvl="7" w:tplc="89C0FABE" w:tentative="1">
      <w:start w:val="1"/>
      <w:numFmt w:val="bullet"/>
      <w:lvlText w:val=""/>
      <w:lvlJc w:val="left"/>
      <w:pPr>
        <w:tabs>
          <w:tab w:val="num" w:pos="4211"/>
        </w:tabs>
        <w:ind w:left="4211" w:hanging="420"/>
      </w:pPr>
      <w:rPr>
        <w:rFonts w:ascii="Wingdings" w:hAnsi="Wingdings" w:hint="default"/>
      </w:rPr>
    </w:lvl>
    <w:lvl w:ilvl="8" w:tplc="FF0E5DF2" w:tentative="1">
      <w:start w:val="1"/>
      <w:numFmt w:val="bullet"/>
      <w:lvlText w:val=""/>
      <w:lvlJc w:val="left"/>
      <w:pPr>
        <w:tabs>
          <w:tab w:val="num" w:pos="4631"/>
        </w:tabs>
        <w:ind w:left="4631" w:hanging="420"/>
      </w:pPr>
      <w:rPr>
        <w:rFonts w:ascii="Wingdings" w:hAnsi="Wingdings" w:hint="default"/>
      </w:rPr>
    </w:lvl>
  </w:abstractNum>
  <w:abstractNum w:abstractNumId="41" w15:restartNumberingAfterBreak="0">
    <w:nsid w:val="7EE73F42"/>
    <w:multiLevelType w:val="hybridMultilevel"/>
    <w:tmpl w:val="0F547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0"/>
  </w:num>
  <w:num w:numId="3">
    <w:abstractNumId w:val="23"/>
  </w:num>
  <w:num w:numId="4">
    <w:abstractNumId w:val="36"/>
  </w:num>
  <w:num w:numId="5">
    <w:abstractNumId w:val="12"/>
  </w:num>
  <w:num w:numId="6">
    <w:abstractNumId w:val="32"/>
  </w:num>
  <w:num w:numId="7">
    <w:abstractNumId w:val="21"/>
  </w:num>
  <w:num w:numId="8">
    <w:abstractNumId w:val="1"/>
  </w:num>
  <w:num w:numId="9">
    <w:abstractNumId w:val="5"/>
  </w:num>
  <w:num w:numId="10">
    <w:abstractNumId w:val="18"/>
  </w:num>
  <w:num w:numId="11">
    <w:abstractNumId w:val="19"/>
  </w:num>
  <w:num w:numId="12">
    <w:abstractNumId w:val="33"/>
  </w:num>
  <w:num w:numId="13">
    <w:abstractNumId w:val="13"/>
  </w:num>
  <w:num w:numId="14">
    <w:abstractNumId w:val="31"/>
  </w:num>
  <w:num w:numId="15">
    <w:abstractNumId w:val="25"/>
  </w:num>
  <w:num w:numId="16">
    <w:abstractNumId w:val="30"/>
  </w:num>
  <w:num w:numId="17">
    <w:abstractNumId w:val="39"/>
  </w:num>
  <w:num w:numId="18">
    <w:abstractNumId w:val="14"/>
  </w:num>
  <w:num w:numId="19">
    <w:abstractNumId w:val="20"/>
  </w:num>
  <w:num w:numId="20">
    <w:abstractNumId w:val="22"/>
  </w:num>
  <w:num w:numId="21">
    <w:abstractNumId w:val="29"/>
  </w:num>
  <w:num w:numId="22">
    <w:abstractNumId w:val="10"/>
  </w:num>
  <w:num w:numId="23">
    <w:abstractNumId w:val="7"/>
  </w:num>
  <w:num w:numId="24">
    <w:abstractNumId w:val="24"/>
  </w:num>
  <w:num w:numId="25">
    <w:abstractNumId w:val="27"/>
  </w:num>
  <w:num w:numId="26">
    <w:abstractNumId w:val="16"/>
  </w:num>
  <w:num w:numId="27">
    <w:abstractNumId w:val="8"/>
  </w:num>
  <w:num w:numId="28">
    <w:abstractNumId w:val="35"/>
  </w:num>
  <w:num w:numId="29">
    <w:abstractNumId w:val="3"/>
  </w:num>
  <w:num w:numId="30">
    <w:abstractNumId w:val="4"/>
  </w:num>
  <w:num w:numId="31">
    <w:abstractNumId w:val="9"/>
  </w:num>
  <w:num w:numId="32">
    <w:abstractNumId w:val="11"/>
  </w:num>
  <w:num w:numId="33">
    <w:abstractNumId w:val="34"/>
  </w:num>
  <w:num w:numId="34">
    <w:abstractNumId w:val="37"/>
  </w:num>
  <w:num w:numId="35">
    <w:abstractNumId w:val="41"/>
  </w:num>
  <w:num w:numId="36">
    <w:abstractNumId w:val="6"/>
  </w:num>
  <w:num w:numId="37">
    <w:abstractNumId w:val="17"/>
  </w:num>
  <w:num w:numId="38">
    <w:abstractNumId w:val="2"/>
  </w:num>
  <w:num w:numId="39">
    <w:abstractNumId w:val="15"/>
  </w:num>
  <w:num w:numId="40">
    <w:abstractNumId w:val="38"/>
  </w:num>
  <w:num w:numId="41">
    <w:abstractNumId w:val="28"/>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drawingGridHorizontalSpacing w:val="105"/>
  <w:drawingGridVerticalSpacing w:val="285"/>
  <w:displayHorizontalDrawingGridEvery w:val="0"/>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875521"/>
    <w:rsid w:val="00006190"/>
    <w:rsid w:val="0002056F"/>
    <w:rsid w:val="00021C78"/>
    <w:rsid w:val="00027906"/>
    <w:rsid w:val="00034E87"/>
    <w:rsid w:val="00044FA0"/>
    <w:rsid w:val="00046548"/>
    <w:rsid w:val="000551EB"/>
    <w:rsid w:val="00065A9F"/>
    <w:rsid w:val="00077A32"/>
    <w:rsid w:val="00083006"/>
    <w:rsid w:val="00085C7B"/>
    <w:rsid w:val="00086DDE"/>
    <w:rsid w:val="000873A1"/>
    <w:rsid w:val="000876D6"/>
    <w:rsid w:val="000979CD"/>
    <w:rsid w:val="000C1C4C"/>
    <w:rsid w:val="000C773E"/>
    <w:rsid w:val="000D41D7"/>
    <w:rsid w:val="000D4BBE"/>
    <w:rsid w:val="000E38BA"/>
    <w:rsid w:val="000F341F"/>
    <w:rsid w:val="000F73DA"/>
    <w:rsid w:val="00100F2E"/>
    <w:rsid w:val="00106FF4"/>
    <w:rsid w:val="001105A3"/>
    <w:rsid w:val="0011417A"/>
    <w:rsid w:val="001242C9"/>
    <w:rsid w:val="0012512D"/>
    <w:rsid w:val="00125E33"/>
    <w:rsid w:val="001263D6"/>
    <w:rsid w:val="00127C2E"/>
    <w:rsid w:val="001341A9"/>
    <w:rsid w:val="001425CB"/>
    <w:rsid w:val="00143891"/>
    <w:rsid w:val="00154961"/>
    <w:rsid w:val="001557E6"/>
    <w:rsid w:val="00155B2D"/>
    <w:rsid w:val="00156A28"/>
    <w:rsid w:val="00157BA2"/>
    <w:rsid w:val="00163EDF"/>
    <w:rsid w:val="00171D5C"/>
    <w:rsid w:val="00184CE2"/>
    <w:rsid w:val="0018539B"/>
    <w:rsid w:val="00193FBB"/>
    <w:rsid w:val="001A3F53"/>
    <w:rsid w:val="001A6C5E"/>
    <w:rsid w:val="001A72C4"/>
    <w:rsid w:val="001B5DC6"/>
    <w:rsid w:val="001C00C1"/>
    <w:rsid w:val="001D707D"/>
    <w:rsid w:val="001E002F"/>
    <w:rsid w:val="001E3101"/>
    <w:rsid w:val="001E58AD"/>
    <w:rsid w:val="001F2E5E"/>
    <w:rsid w:val="001F4DFA"/>
    <w:rsid w:val="001F5266"/>
    <w:rsid w:val="001F5EAF"/>
    <w:rsid w:val="001F676E"/>
    <w:rsid w:val="00205CAD"/>
    <w:rsid w:val="00205CB0"/>
    <w:rsid w:val="00206996"/>
    <w:rsid w:val="00206E47"/>
    <w:rsid w:val="0020745D"/>
    <w:rsid w:val="00221D2C"/>
    <w:rsid w:val="00227A53"/>
    <w:rsid w:val="00227D11"/>
    <w:rsid w:val="00231406"/>
    <w:rsid w:val="0023237E"/>
    <w:rsid w:val="00233B03"/>
    <w:rsid w:val="0025414B"/>
    <w:rsid w:val="00256E2F"/>
    <w:rsid w:val="00262113"/>
    <w:rsid w:val="002639F4"/>
    <w:rsid w:val="0026475D"/>
    <w:rsid w:val="00266F3C"/>
    <w:rsid w:val="00271E40"/>
    <w:rsid w:val="00283323"/>
    <w:rsid w:val="00294AB8"/>
    <w:rsid w:val="00297CE1"/>
    <w:rsid w:val="002B0B77"/>
    <w:rsid w:val="002B3E2E"/>
    <w:rsid w:val="002B5F96"/>
    <w:rsid w:val="002B7E3F"/>
    <w:rsid w:val="002C30C2"/>
    <w:rsid w:val="002C727C"/>
    <w:rsid w:val="002D3FD6"/>
    <w:rsid w:val="002D6305"/>
    <w:rsid w:val="002D6D4B"/>
    <w:rsid w:val="002E7150"/>
    <w:rsid w:val="002F4287"/>
    <w:rsid w:val="002F7AE2"/>
    <w:rsid w:val="00304DAB"/>
    <w:rsid w:val="00314730"/>
    <w:rsid w:val="0031670C"/>
    <w:rsid w:val="003245BF"/>
    <w:rsid w:val="00327E4F"/>
    <w:rsid w:val="00330847"/>
    <w:rsid w:val="003337F0"/>
    <w:rsid w:val="0035234D"/>
    <w:rsid w:val="003535C4"/>
    <w:rsid w:val="0035454D"/>
    <w:rsid w:val="003560E7"/>
    <w:rsid w:val="00361646"/>
    <w:rsid w:val="00384078"/>
    <w:rsid w:val="0038547F"/>
    <w:rsid w:val="00391CB6"/>
    <w:rsid w:val="00394CF8"/>
    <w:rsid w:val="003961ED"/>
    <w:rsid w:val="003968F4"/>
    <w:rsid w:val="003A1F32"/>
    <w:rsid w:val="003A693A"/>
    <w:rsid w:val="003B4423"/>
    <w:rsid w:val="003B6D94"/>
    <w:rsid w:val="003C3087"/>
    <w:rsid w:val="003F4961"/>
    <w:rsid w:val="00406E3D"/>
    <w:rsid w:val="00427F0E"/>
    <w:rsid w:val="00444CEF"/>
    <w:rsid w:val="00452086"/>
    <w:rsid w:val="00463E44"/>
    <w:rsid w:val="00464077"/>
    <w:rsid w:val="004719F3"/>
    <w:rsid w:val="0047770D"/>
    <w:rsid w:val="004A193F"/>
    <w:rsid w:val="004A484B"/>
    <w:rsid w:val="004A4FEC"/>
    <w:rsid w:val="004B37A3"/>
    <w:rsid w:val="004C1114"/>
    <w:rsid w:val="004D4D21"/>
    <w:rsid w:val="004D7DC4"/>
    <w:rsid w:val="004E0E9A"/>
    <w:rsid w:val="004E2D1A"/>
    <w:rsid w:val="004F3AD9"/>
    <w:rsid w:val="004F4372"/>
    <w:rsid w:val="00506D1F"/>
    <w:rsid w:val="00510D25"/>
    <w:rsid w:val="00514A22"/>
    <w:rsid w:val="0052547F"/>
    <w:rsid w:val="0052744D"/>
    <w:rsid w:val="005340A6"/>
    <w:rsid w:val="00546EA2"/>
    <w:rsid w:val="005558A0"/>
    <w:rsid w:val="005753F5"/>
    <w:rsid w:val="005757E2"/>
    <w:rsid w:val="00577AA6"/>
    <w:rsid w:val="005844DB"/>
    <w:rsid w:val="00584A45"/>
    <w:rsid w:val="0059399C"/>
    <w:rsid w:val="00594E67"/>
    <w:rsid w:val="005A0712"/>
    <w:rsid w:val="005A52BC"/>
    <w:rsid w:val="005B0595"/>
    <w:rsid w:val="005C021F"/>
    <w:rsid w:val="005C1FBC"/>
    <w:rsid w:val="005C4007"/>
    <w:rsid w:val="005C689F"/>
    <w:rsid w:val="005D17AC"/>
    <w:rsid w:val="005D71A8"/>
    <w:rsid w:val="005E7CB3"/>
    <w:rsid w:val="005F43C7"/>
    <w:rsid w:val="005F473E"/>
    <w:rsid w:val="005F76F5"/>
    <w:rsid w:val="00603A40"/>
    <w:rsid w:val="00604B6B"/>
    <w:rsid w:val="00613DB6"/>
    <w:rsid w:val="006160FB"/>
    <w:rsid w:val="00625157"/>
    <w:rsid w:val="00633B1C"/>
    <w:rsid w:val="0063719C"/>
    <w:rsid w:val="00640ECF"/>
    <w:rsid w:val="006423D7"/>
    <w:rsid w:val="006707A5"/>
    <w:rsid w:val="00682D5A"/>
    <w:rsid w:val="00683343"/>
    <w:rsid w:val="006846DD"/>
    <w:rsid w:val="00686E3D"/>
    <w:rsid w:val="0069325E"/>
    <w:rsid w:val="00694C7B"/>
    <w:rsid w:val="006967BD"/>
    <w:rsid w:val="006A13B4"/>
    <w:rsid w:val="006B5580"/>
    <w:rsid w:val="006D506F"/>
    <w:rsid w:val="006E262E"/>
    <w:rsid w:val="006E30FD"/>
    <w:rsid w:val="006E3AA3"/>
    <w:rsid w:val="006E5AD8"/>
    <w:rsid w:val="006F262D"/>
    <w:rsid w:val="006F3CD2"/>
    <w:rsid w:val="00702DC9"/>
    <w:rsid w:val="007058C6"/>
    <w:rsid w:val="0070765B"/>
    <w:rsid w:val="00710D41"/>
    <w:rsid w:val="00711A18"/>
    <w:rsid w:val="00711EF6"/>
    <w:rsid w:val="00716507"/>
    <w:rsid w:val="00723CDD"/>
    <w:rsid w:val="00726C58"/>
    <w:rsid w:val="0073019B"/>
    <w:rsid w:val="00731EE3"/>
    <w:rsid w:val="00735239"/>
    <w:rsid w:val="00740E10"/>
    <w:rsid w:val="00746C5F"/>
    <w:rsid w:val="007515E6"/>
    <w:rsid w:val="00752AF8"/>
    <w:rsid w:val="00760772"/>
    <w:rsid w:val="007614C0"/>
    <w:rsid w:val="00762B34"/>
    <w:rsid w:val="00780C2B"/>
    <w:rsid w:val="00786A4B"/>
    <w:rsid w:val="00790A54"/>
    <w:rsid w:val="00796A60"/>
    <w:rsid w:val="007A52F6"/>
    <w:rsid w:val="007A722F"/>
    <w:rsid w:val="007A726B"/>
    <w:rsid w:val="007B07B4"/>
    <w:rsid w:val="007B38DE"/>
    <w:rsid w:val="007B50DB"/>
    <w:rsid w:val="007B6E16"/>
    <w:rsid w:val="007B778A"/>
    <w:rsid w:val="007C404A"/>
    <w:rsid w:val="007C4468"/>
    <w:rsid w:val="007D1F11"/>
    <w:rsid w:val="007D4436"/>
    <w:rsid w:val="007D4940"/>
    <w:rsid w:val="007E1C80"/>
    <w:rsid w:val="007E313F"/>
    <w:rsid w:val="007F07FD"/>
    <w:rsid w:val="0080561B"/>
    <w:rsid w:val="00820205"/>
    <w:rsid w:val="008248BE"/>
    <w:rsid w:val="008256F7"/>
    <w:rsid w:val="0082594B"/>
    <w:rsid w:val="0083001E"/>
    <w:rsid w:val="00851A6E"/>
    <w:rsid w:val="00860979"/>
    <w:rsid w:val="00862BC3"/>
    <w:rsid w:val="008648F2"/>
    <w:rsid w:val="00875521"/>
    <w:rsid w:val="00876A2F"/>
    <w:rsid w:val="008802AD"/>
    <w:rsid w:val="00891AB8"/>
    <w:rsid w:val="008964D8"/>
    <w:rsid w:val="008A4825"/>
    <w:rsid w:val="008A76BE"/>
    <w:rsid w:val="008B1637"/>
    <w:rsid w:val="008B442B"/>
    <w:rsid w:val="008C0292"/>
    <w:rsid w:val="008C145A"/>
    <w:rsid w:val="008C65CC"/>
    <w:rsid w:val="008D3CEB"/>
    <w:rsid w:val="008F7371"/>
    <w:rsid w:val="0090047C"/>
    <w:rsid w:val="00907433"/>
    <w:rsid w:val="009109B4"/>
    <w:rsid w:val="009150AC"/>
    <w:rsid w:val="009261A9"/>
    <w:rsid w:val="009262D0"/>
    <w:rsid w:val="0092748F"/>
    <w:rsid w:val="009315D3"/>
    <w:rsid w:val="00931D0D"/>
    <w:rsid w:val="00931D6A"/>
    <w:rsid w:val="0094105E"/>
    <w:rsid w:val="009411E3"/>
    <w:rsid w:val="00947DEF"/>
    <w:rsid w:val="009531DF"/>
    <w:rsid w:val="0095588E"/>
    <w:rsid w:val="00980AFB"/>
    <w:rsid w:val="00987F4D"/>
    <w:rsid w:val="009920B7"/>
    <w:rsid w:val="00994A30"/>
    <w:rsid w:val="009A2F8C"/>
    <w:rsid w:val="009A3F9C"/>
    <w:rsid w:val="009A3FB1"/>
    <w:rsid w:val="009A4F6A"/>
    <w:rsid w:val="009B0EA0"/>
    <w:rsid w:val="009B2A09"/>
    <w:rsid w:val="009B65F8"/>
    <w:rsid w:val="009B7FAA"/>
    <w:rsid w:val="009C070E"/>
    <w:rsid w:val="009C3FD7"/>
    <w:rsid w:val="009D6060"/>
    <w:rsid w:val="009D7DC3"/>
    <w:rsid w:val="009E48AA"/>
    <w:rsid w:val="009E4EB0"/>
    <w:rsid w:val="009E5A04"/>
    <w:rsid w:val="009F44E1"/>
    <w:rsid w:val="00A0529D"/>
    <w:rsid w:val="00A107E8"/>
    <w:rsid w:val="00A11B08"/>
    <w:rsid w:val="00A13AF1"/>
    <w:rsid w:val="00A1478C"/>
    <w:rsid w:val="00A17043"/>
    <w:rsid w:val="00A2596A"/>
    <w:rsid w:val="00A32DD1"/>
    <w:rsid w:val="00A33C1D"/>
    <w:rsid w:val="00A36243"/>
    <w:rsid w:val="00A36CE0"/>
    <w:rsid w:val="00A37219"/>
    <w:rsid w:val="00A43A20"/>
    <w:rsid w:val="00A53F65"/>
    <w:rsid w:val="00A63FAE"/>
    <w:rsid w:val="00A70BB0"/>
    <w:rsid w:val="00A7201D"/>
    <w:rsid w:val="00A722EB"/>
    <w:rsid w:val="00A747B9"/>
    <w:rsid w:val="00A7524D"/>
    <w:rsid w:val="00A7528C"/>
    <w:rsid w:val="00A7778F"/>
    <w:rsid w:val="00A82B67"/>
    <w:rsid w:val="00A96CFB"/>
    <w:rsid w:val="00AB0438"/>
    <w:rsid w:val="00AB4965"/>
    <w:rsid w:val="00AE3A82"/>
    <w:rsid w:val="00AE77D6"/>
    <w:rsid w:val="00AF1BBA"/>
    <w:rsid w:val="00B06039"/>
    <w:rsid w:val="00B216AA"/>
    <w:rsid w:val="00B248F3"/>
    <w:rsid w:val="00B2506C"/>
    <w:rsid w:val="00B30586"/>
    <w:rsid w:val="00B327B7"/>
    <w:rsid w:val="00B368C2"/>
    <w:rsid w:val="00B403BC"/>
    <w:rsid w:val="00B42547"/>
    <w:rsid w:val="00B43D2F"/>
    <w:rsid w:val="00B501DC"/>
    <w:rsid w:val="00B52748"/>
    <w:rsid w:val="00B55B55"/>
    <w:rsid w:val="00B62CB2"/>
    <w:rsid w:val="00B73893"/>
    <w:rsid w:val="00B769FD"/>
    <w:rsid w:val="00B802B0"/>
    <w:rsid w:val="00B81D92"/>
    <w:rsid w:val="00BA007C"/>
    <w:rsid w:val="00BA4E63"/>
    <w:rsid w:val="00BB034B"/>
    <w:rsid w:val="00BC76C8"/>
    <w:rsid w:val="00BD4724"/>
    <w:rsid w:val="00BF0B3E"/>
    <w:rsid w:val="00BF19F3"/>
    <w:rsid w:val="00BF1D51"/>
    <w:rsid w:val="00BF2B8D"/>
    <w:rsid w:val="00C07FAC"/>
    <w:rsid w:val="00C12354"/>
    <w:rsid w:val="00C15EA2"/>
    <w:rsid w:val="00C1652C"/>
    <w:rsid w:val="00C20C4E"/>
    <w:rsid w:val="00C223DC"/>
    <w:rsid w:val="00C2359C"/>
    <w:rsid w:val="00C30102"/>
    <w:rsid w:val="00C31575"/>
    <w:rsid w:val="00C3491C"/>
    <w:rsid w:val="00C36436"/>
    <w:rsid w:val="00C401BB"/>
    <w:rsid w:val="00C41607"/>
    <w:rsid w:val="00C462AE"/>
    <w:rsid w:val="00C50FE2"/>
    <w:rsid w:val="00C51B3E"/>
    <w:rsid w:val="00C568D5"/>
    <w:rsid w:val="00C60335"/>
    <w:rsid w:val="00C71697"/>
    <w:rsid w:val="00C732B9"/>
    <w:rsid w:val="00C83D68"/>
    <w:rsid w:val="00C86E88"/>
    <w:rsid w:val="00CA5F40"/>
    <w:rsid w:val="00CB200D"/>
    <w:rsid w:val="00CB3C9A"/>
    <w:rsid w:val="00CB71D5"/>
    <w:rsid w:val="00CB76DE"/>
    <w:rsid w:val="00CB7DD4"/>
    <w:rsid w:val="00CC3390"/>
    <w:rsid w:val="00CC7968"/>
    <w:rsid w:val="00CD400B"/>
    <w:rsid w:val="00CD4629"/>
    <w:rsid w:val="00CD5DBA"/>
    <w:rsid w:val="00CE1B48"/>
    <w:rsid w:val="00CE3704"/>
    <w:rsid w:val="00CE6776"/>
    <w:rsid w:val="00CE6AE3"/>
    <w:rsid w:val="00CE75DA"/>
    <w:rsid w:val="00CE7B8A"/>
    <w:rsid w:val="00CE7D0B"/>
    <w:rsid w:val="00CF116B"/>
    <w:rsid w:val="00D17A39"/>
    <w:rsid w:val="00D208C5"/>
    <w:rsid w:val="00D314B6"/>
    <w:rsid w:val="00D34492"/>
    <w:rsid w:val="00D516C7"/>
    <w:rsid w:val="00D51C0A"/>
    <w:rsid w:val="00D571A8"/>
    <w:rsid w:val="00D61A36"/>
    <w:rsid w:val="00D658D9"/>
    <w:rsid w:val="00D72F05"/>
    <w:rsid w:val="00D747FC"/>
    <w:rsid w:val="00D762C4"/>
    <w:rsid w:val="00D779DE"/>
    <w:rsid w:val="00D77DD0"/>
    <w:rsid w:val="00D8022C"/>
    <w:rsid w:val="00D85CDD"/>
    <w:rsid w:val="00D93C1F"/>
    <w:rsid w:val="00D9533D"/>
    <w:rsid w:val="00DA59EF"/>
    <w:rsid w:val="00DA615C"/>
    <w:rsid w:val="00DA6D28"/>
    <w:rsid w:val="00DB10A1"/>
    <w:rsid w:val="00DC3542"/>
    <w:rsid w:val="00DC5121"/>
    <w:rsid w:val="00DC6212"/>
    <w:rsid w:val="00DD4DFC"/>
    <w:rsid w:val="00DD5478"/>
    <w:rsid w:val="00DD75E6"/>
    <w:rsid w:val="00DE07AE"/>
    <w:rsid w:val="00E30364"/>
    <w:rsid w:val="00E320EF"/>
    <w:rsid w:val="00E357A6"/>
    <w:rsid w:val="00E41134"/>
    <w:rsid w:val="00E46C8D"/>
    <w:rsid w:val="00E47C52"/>
    <w:rsid w:val="00E47CD3"/>
    <w:rsid w:val="00E47FB1"/>
    <w:rsid w:val="00E55C65"/>
    <w:rsid w:val="00E6015E"/>
    <w:rsid w:val="00E66AC0"/>
    <w:rsid w:val="00E67AFA"/>
    <w:rsid w:val="00E760D3"/>
    <w:rsid w:val="00E76547"/>
    <w:rsid w:val="00E83066"/>
    <w:rsid w:val="00E8749B"/>
    <w:rsid w:val="00E93296"/>
    <w:rsid w:val="00EA779F"/>
    <w:rsid w:val="00EB1C95"/>
    <w:rsid w:val="00EB36AF"/>
    <w:rsid w:val="00EC7A2A"/>
    <w:rsid w:val="00ED2267"/>
    <w:rsid w:val="00EE788F"/>
    <w:rsid w:val="00EE7FA2"/>
    <w:rsid w:val="00EF6DE0"/>
    <w:rsid w:val="00F11487"/>
    <w:rsid w:val="00F12C8C"/>
    <w:rsid w:val="00F26FDA"/>
    <w:rsid w:val="00F31FA5"/>
    <w:rsid w:val="00F31FE1"/>
    <w:rsid w:val="00F324B3"/>
    <w:rsid w:val="00F512EA"/>
    <w:rsid w:val="00F52168"/>
    <w:rsid w:val="00F60FA2"/>
    <w:rsid w:val="00F67F69"/>
    <w:rsid w:val="00F7358A"/>
    <w:rsid w:val="00F73B46"/>
    <w:rsid w:val="00F74FFA"/>
    <w:rsid w:val="00F777E0"/>
    <w:rsid w:val="00F84FCA"/>
    <w:rsid w:val="00F95532"/>
    <w:rsid w:val="00FA333D"/>
    <w:rsid w:val="00FA5460"/>
    <w:rsid w:val="00FA7741"/>
    <w:rsid w:val="00FC2DE1"/>
    <w:rsid w:val="00FC492F"/>
    <w:rsid w:val="00FD0FC2"/>
    <w:rsid w:val="00FD14D8"/>
    <w:rsid w:val="00FD52CE"/>
    <w:rsid w:val="00FD58C5"/>
    <w:rsid w:val="00FD635D"/>
    <w:rsid w:val="00FE07E0"/>
    <w:rsid w:val="00FE0EFD"/>
    <w:rsid w:val="00FE1B6A"/>
    <w:rsid w:val="00FE5B4A"/>
    <w:rsid w:val="00FF3F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5:docId w15:val="{F8C25E67-3E9A-4A52-AC8D-229F9850E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fr-FR" w:eastAsia="fr-FR" w:bidi="fr-FR"/>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iPriority="9"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39B"/>
    <w:pPr>
      <w:widowControl w:val="0"/>
      <w:jc w:val="both"/>
    </w:pPr>
    <w:rPr>
      <w:kern w:val="2"/>
      <w:sz w:val="21"/>
    </w:rPr>
  </w:style>
  <w:style w:type="paragraph" w:styleId="Heading1">
    <w:name w:val="heading 1"/>
    <w:basedOn w:val="Normal"/>
    <w:next w:val="Normal"/>
    <w:link w:val="Heading1Char"/>
    <w:qFormat/>
    <w:locked/>
    <w:rsid w:val="002F428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locked/>
    <w:rsid w:val="00F67F69"/>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rsid w:val="0018539B"/>
    <w:rPr>
      <w:kern w:val="0"/>
      <w:sz w:val="20"/>
    </w:rPr>
  </w:style>
  <w:style w:type="character" w:customStyle="1" w:styleId="DateChar">
    <w:name w:val="Date Char"/>
    <w:link w:val="Date"/>
    <w:semiHidden/>
    <w:locked/>
    <w:rsid w:val="00D72F05"/>
    <w:rPr>
      <w:rFonts w:cs="Times New Roman"/>
      <w:sz w:val="20"/>
      <w:szCs w:val="20"/>
    </w:rPr>
  </w:style>
  <w:style w:type="paragraph" w:styleId="BodyTextIndent">
    <w:name w:val="Body Text Indent"/>
    <w:basedOn w:val="Normal"/>
    <w:link w:val="BodyTextIndentChar"/>
    <w:rsid w:val="0018539B"/>
    <w:pPr>
      <w:ind w:firstLine="135"/>
    </w:pPr>
    <w:rPr>
      <w:kern w:val="0"/>
      <w:sz w:val="20"/>
    </w:rPr>
  </w:style>
  <w:style w:type="character" w:customStyle="1" w:styleId="BodyTextIndentChar">
    <w:name w:val="Body Text Indent Char"/>
    <w:link w:val="BodyTextIndent"/>
    <w:semiHidden/>
    <w:locked/>
    <w:rsid w:val="00D72F05"/>
    <w:rPr>
      <w:rFonts w:cs="Times New Roman"/>
      <w:sz w:val="20"/>
      <w:szCs w:val="20"/>
    </w:rPr>
  </w:style>
  <w:style w:type="paragraph" w:styleId="Closing">
    <w:name w:val="Closing"/>
    <w:basedOn w:val="Normal"/>
    <w:link w:val="ClosingChar"/>
    <w:rsid w:val="0018539B"/>
    <w:pPr>
      <w:jc w:val="right"/>
    </w:pPr>
    <w:rPr>
      <w:kern w:val="0"/>
      <w:sz w:val="20"/>
    </w:rPr>
  </w:style>
  <w:style w:type="character" w:customStyle="1" w:styleId="ClosingChar">
    <w:name w:val="Closing Char"/>
    <w:link w:val="Closing"/>
    <w:semiHidden/>
    <w:locked/>
    <w:rsid w:val="00D72F05"/>
    <w:rPr>
      <w:rFonts w:cs="Times New Roman"/>
      <w:sz w:val="20"/>
      <w:szCs w:val="20"/>
    </w:rPr>
  </w:style>
  <w:style w:type="paragraph" w:styleId="NoteHeading">
    <w:name w:val="Note Heading"/>
    <w:basedOn w:val="Normal"/>
    <w:next w:val="Normal"/>
    <w:link w:val="NoteHeadingChar"/>
    <w:rsid w:val="0018539B"/>
    <w:pPr>
      <w:jc w:val="center"/>
    </w:pPr>
    <w:rPr>
      <w:kern w:val="0"/>
      <w:sz w:val="20"/>
    </w:rPr>
  </w:style>
  <w:style w:type="character" w:customStyle="1" w:styleId="NoteHeadingChar">
    <w:name w:val="Note Heading Char"/>
    <w:link w:val="NoteHeading"/>
    <w:semiHidden/>
    <w:locked/>
    <w:rsid w:val="00D72F05"/>
    <w:rPr>
      <w:rFonts w:cs="Times New Roman"/>
      <w:sz w:val="20"/>
      <w:szCs w:val="20"/>
    </w:rPr>
  </w:style>
  <w:style w:type="paragraph" w:styleId="Header">
    <w:name w:val="header"/>
    <w:basedOn w:val="Normal"/>
    <w:link w:val="HeaderChar"/>
    <w:rsid w:val="0018539B"/>
    <w:pPr>
      <w:tabs>
        <w:tab w:val="center" w:pos="4252"/>
        <w:tab w:val="right" w:pos="8504"/>
      </w:tabs>
      <w:snapToGrid w:val="0"/>
    </w:pPr>
    <w:rPr>
      <w:kern w:val="0"/>
      <w:sz w:val="20"/>
    </w:rPr>
  </w:style>
  <w:style w:type="character" w:customStyle="1" w:styleId="HeaderChar">
    <w:name w:val="Header Char"/>
    <w:link w:val="Header"/>
    <w:semiHidden/>
    <w:locked/>
    <w:rsid w:val="00D72F05"/>
    <w:rPr>
      <w:rFonts w:cs="Times New Roman"/>
      <w:sz w:val="20"/>
      <w:szCs w:val="20"/>
    </w:rPr>
  </w:style>
  <w:style w:type="paragraph" w:styleId="Footer">
    <w:name w:val="footer"/>
    <w:basedOn w:val="Normal"/>
    <w:link w:val="FooterChar"/>
    <w:rsid w:val="0018539B"/>
    <w:pPr>
      <w:tabs>
        <w:tab w:val="center" w:pos="4252"/>
        <w:tab w:val="right" w:pos="8504"/>
      </w:tabs>
      <w:snapToGrid w:val="0"/>
    </w:pPr>
    <w:rPr>
      <w:kern w:val="0"/>
      <w:sz w:val="20"/>
    </w:rPr>
  </w:style>
  <w:style w:type="character" w:customStyle="1" w:styleId="FooterChar">
    <w:name w:val="Footer Char"/>
    <w:link w:val="Footer"/>
    <w:semiHidden/>
    <w:locked/>
    <w:rsid w:val="00D72F05"/>
    <w:rPr>
      <w:rFonts w:cs="Times New Roman"/>
      <w:sz w:val="20"/>
      <w:szCs w:val="20"/>
    </w:rPr>
  </w:style>
  <w:style w:type="paragraph" w:customStyle="1" w:styleId="Default">
    <w:name w:val="Default"/>
    <w:rsid w:val="00947DEF"/>
    <w:pPr>
      <w:widowControl w:val="0"/>
      <w:autoSpaceDE w:val="0"/>
      <w:autoSpaceDN w:val="0"/>
      <w:adjustRightInd w:val="0"/>
    </w:pPr>
    <w:rPr>
      <w:rFonts w:ascii="MS PGothic" w:eastAsia="Times New Roman" w:cs="MS PGothic"/>
      <w:color w:val="000000"/>
      <w:sz w:val="24"/>
      <w:szCs w:val="24"/>
    </w:rPr>
  </w:style>
  <w:style w:type="table" w:styleId="TableGrid">
    <w:name w:val="Table Grid"/>
    <w:basedOn w:val="TableNormal"/>
    <w:rsid w:val="00947DE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947DEF"/>
    <w:rPr>
      <w:rFonts w:cs="Times New Roman"/>
      <w:color w:val="0000FF"/>
      <w:u w:val="single"/>
    </w:rPr>
  </w:style>
  <w:style w:type="paragraph" w:styleId="Salutation">
    <w:name w:val="Salutation"/>
    <w:basedOn w:val="Normal"/>
    <w:next w:val="Normal"/>
    <w:link w:val="SalutationChar"/>
    <w:rsid w:val="00947DEF"/>
    <w:rPr>
      <w:kern w:val="0"/>
      <w:sz w:val="20"/>
    </w:rPr>
  </w:style>
  <w:style w:type="character" w:customStyle="1" w:styleId="SalutationChar">
    <w:name w:val="Salutation Char"/>
    <w:link w:val="Salutation"/>
    <w:semiHidden/>
    <w:locked/>
    <w:rsid w:val="00D72F05"/>
    <w:rPr>
      <w:rFonts w:cs="Times New Roman"/>
      <w:sz w:val="20"/>
      <w:szCs w:val="20"/>
    </w:rPr>
  </w:style>
  <w:style w:type="character" w:styleId="CommentReference">
    <w:name w:val="annotation reference"/>
    <w:semiHidden/>
    <w:rsid w:val="00947DEF"/>
    <w:rPr>
      <w:rFonts w:cs="Times New Roman"/>
      <w:sz w:val="18"/>
      <w:szCs w:val="18"/>
    </w:rPr>
  </w:style>
  <w:style w:type="paragraph" w:styleId="CommentText">
    <w:name w:val="annotation text"/>
    <w:basedOn w:val="Normal"/>
    <w:link w:val="CommentTextChar"/>
    <w:semiHidden/>
    <w:rsid w:val="00947DEF"/>
    <w:pPr>
      <w:jc w:val="left"/>
    </w:pPr>
    <w:rPr>
      <w:kern w:val="0"/>
      <w:sz w:val="20"/>
    </w:rPr>
  </w:style>
  <w:style w:type="character" w:customStyle="1" w:styleId="CommentTextChar">
    <w:name w:val="Comment Text Char"/>
    <w:link w:val="CommentText"/>
    <w:semiHidden/>
    <w:locked/>
    <w:rsid w:val="00D72F05"/>
    <w:rPr>
      <w:rFonts w:cs="Times New Roman"/>
      <w:sz w:val="20"/>
      <w:szCs w:val="20"/>
    </w:rPr>
  </w:style>
  <w:style w:type="paragraph" w:styleId="CommentSubject">
    <w:name w:val="annotation subject"/>
    <w:basedOn w:val="CommentText"/>
    <w:next w:val="CommentText"/>
    <w:link w:val="CommentSubjectChar"/>
    <w:semiHidden/>
    <w:rsid w:val="00947DEF"/>
    <w:rPr>
      <w:b/>
      <w:bCs/>
    </w:rPr>
  </w:style>
  <w:style w:type="character" w:customStyle="1" w:styleId="CommentSubjectChar">
    <w:name w:val="Comment Subject Char"/>
    <w:link w:val="CommentSubject"/>
    <w:semiHidden/>
    <w:locked/>
    <w:rsid w:val="00D72F05"/>
    <w:rPr>
      <w:rFonts w:cs="Times New Roman"/>
      <w:b/>
      <w:bCs/>
      <w:sz w:val="20"/>
      <w:szCs w:val="20"/>
    </w:rPr>
  </w:style>
  <w:style w:type="paragraph" w:styleId="BalloonText">
    <w:name w:val="Balloon Text"/>
    <w:basedOn w:val="Normal"/>
    <w:link w:val="BalloonTextChar"/>
    <w:semiHidden/>
    <w:rsid w:val="00947DEF"/>
    <w:rPr>
      <w:rFonts w:ascii="Arial" w:eastAsia="MS Gothic" w:hAnsi="Arial"/>
      <w:kern w:val="0"/>
      <w:sz w:val="2"/>
    </w:rPr>
  </w:style>
  <w:style w:type="character" w:customStyle="1" w:styleId="BalloonTextChar">
    <w:name w:val="Balloon Text Char"/>
    <w:link w:val="BalloonText"/>
    <w:semiHidden/>
    <w:locked/>
    <w:rsid w:val="00D72F05"/>
    <w:rPr>
      <w:rFonts w:ascii="Arial" w:eastAsia="MS Gothic" w:hAnsi="Arial" w:cs="Times New Roman"/>
      <w:sz w:val="2"/>
    </w:rPr>
  </w:style>
  <w:style w:type="paragraph" w:customStyle="1" w:styleId="NormalParagraphStyle">
    <w:name w:val="NormalParagraphStyle"/>
    <w:basedOn w:val="Normal"/>
    <w:rsid w:val="00947DEF"/>
    <w:pPr>
      <w:autoSpaceDE w:val="0"/>
      <w:autoSpaceDN w:val="0"/>
      <w:adjustRightInd w:val="0"/>
      <w:spacing w:line="288" w:lineRule="auto"/>
      <w:jc w:val="left"/>
      <w:textAlignment w:val="center"/>
    </w:pPr>
    <w:rPr>
      <w:rFonts w:ascii="Times" w:hAnsi="Times"/>
      <w:color w:val="000000"/>
      <w:kern w:val="0"/>
      <w:sz w:val="24"/>
      <w:szCs w:val="24"/>
    </w:rPr>
  </w:style>
  <w:style w:type="paragraph" w:styleId="ListParagraph">
    <w:name w:val="List Paragraph"/>
    <w:basedOn w:val="Normal"/>
    <w:uiPriority w:val="34"/>
    <w:qFormat/>
    <w:rsid w:val="00C12354"/>
    <w:pPr>
      <w:ind w:leftChars="400" w:left="840"/>
    </w:pPr>
    <w:rPr>
      <w:rFonts w:eastAsia="MS PMincho"/>
    </w:rPr>
  </w:style>
  <w:style w:type="character" w:styleId="FollowedHyperlink">
    <w:name w:val="FollowedHyperlink"/>
    <w:rsid w:val="00C568D5"/>
    <w:rPr>
      <w:color w:val="800080"/>
      <w:u w:val="single"/>
    </w:rPr>
  </w:style>
  <w:style w:type="paragraph" w:styleId="EndnoteText">
    <w:name w:val="endnote text"/>
    <w:basedOn w:val="Normal"/>
    <w:link w:val="EndnoteTextChar"/>
    <w:rsid w:val="007E1C80"/>
    <w:rPr>
      <w:sz w:val="20"/>
    </w:rPr>
  </w:style>
  <w:style w:type="character" w:customStyle="1" w:styleId="EndnoteTextChar">
    <w:name w:val="Endnote Text Char"/>
    <w:link w:val="EndnoteText"/>
    <w:rsid w:val="007E1C80"/>
    <w:rPr>
      <w:kern w:val="2"/>
      <w:lang w:eastAsia="fr-FR"/>
    </w:rPr>
  </w:style>
  <w:style w:type="character" w:styleId="EndnoteReference">
    <w:name w:val="endnote reference"/>
    <w:rsid w:val="007E1C80"/>
    <w:rPr>
      <w:vertAlign w:val="superscript"/>
    </w:rPr>
  </w:style>
  <w:style w:type="paragraph" w:styleId="FootnoteText">
    <w:name w:val="footnote text"/>
    <w:basedOn w:val="Normal"/>
    <w:link w:val="FootnoteTextChar"/>
    <w:rsid w:val="007E1C80"/>
    <w:rPr>
      <w:sz w:val="20"/>
    </w:rPr>
  </w:style>
  <w:style w:type="character" w:customStyle="1" w:styleId="FootnoteTextChar">
    <w:name w:val="Footnote Text Char"/>
    <w:link w:val="FootnoteText"/>
    <w:rsid w:val="007E1C80"/>
    <w:rPr>
      <w:kern w:val="2"/>
      <w:lang w:eastAsia="fr-FR"/>
    </w:rPr>
  </w:style>
  <w:style w:type="character" w:styleId="FootnoteReference">
    <w:name w:val="footnote reference"/>
    <w:rsid w:val="007E1C80"/>
    <w:rPr>
      <w:vertAlign w:val="superscript"/>
    </w:rPr>
  </w:style>
  <w:style w:type="character" w:customStyle="1" w:styleId="Heading2Char">
    <w:name w:val="Heading 2 Char"/>
    <w:basedOn w:val="DefaultParagraphFont"/>
    <w:link w:val="Heading2"/>
    <w:uiPriority w:val="9"/>
    <w:rsid w:val="00F67F69"/>
    <w:rPr>
      <w:rFonts w:ascii="Cambria" w:eastAsia="Times New Roman" w:hAnsi="Cambria"/>
      <w:b/>
      <w:bCs/>
      <w:i/>
      <w:iCs/>
      <w:kern w:val="2"/>
      <w:sz w:val="28"/>
      <w:szCs w:val="28"/>
      <w:lang w:val="fr-FR" w:eastAsia="fr-FR"/>
    </w:rPr>
  </w:style>
  <w:style w:type="paragraph" w:styleId="NormalWeb">
    <w:name w:val="Normal (Web)"/>
    <w:basedOn w:val="Normal"/>
    <w:uiPriority w:val="99"/>
    <w:unhideWhenUsed/>
    <w:rsid w:val="00F67F69"/>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Heading1Char">
    <w:name w:val="Heading 1 Char"/>
    <w:basedOn w:val="DefaultParagraphFont"/>
    <w:link w:val="Heading1"/>
    <w:rsid w:val="002F4287"/>
    <w:rPr>
      <w:rFonts w:asciiTheme="majorHAnsi" w:eastAsiaTheme="majorEastAsia" w:hAnsiTheme="majorHAnsi" w:cstheme="majorBidi"/>
      <w:color w:val="365F91" w:themeColor="accent1" w:themeShade="BF"/>
      <w:kern w:val="2"/>
      <w:sz w:val="32"/>
      <w:szCs w:val="3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751142">
      <w:bodyDiv w:val="1"/>
      <w:marLeft w:val="0"/>
      <w:marRight w:val="0"/>
      <w:marTop w:val="0"/>
      <w:marBottom w:val="0"/>
      <w:divBdr>
        <w:top w:val="none" w:sz="0" w:space="0" w:color="auto"/>
        <w:left w:val="none" w:sz="0" w:space="0" w:color="auto"/>
        <w:bottom w:val="none" w:sz="0" w:space="0" w:color="auto"/>
        <w:right w:val="none" w:sz="0" w:space="0" w:color="auto"/>
      </w:divBdr>
    </w:div>
    <w:div w:id="348869706">
      <w:bodyDiv w:val="1"/>
      <w:marLeft w:val="0"/>
      <w:marRight w:val="0"/>
      <w:marTop w:val="0"/>
      <w:marBottom w:val="0"/>
      <w:divBdr>
        <w:top w:val="none" w:sz="0" w:space="0" w:color="auto"/>
        <w:left w:val="none" w:sz="0" w:space="0" w:color="auto"/>
        <w:bottom w:val="none" w:sz="0" w:space="0" w:color="auto"/>
        <w:right w:val="none" w:sz="0" w:space="0" w:color="auto"/>
      </w:divBdr>
    </w:div>
    <w:div w:id="381633323">
      <w:bodyDiv w:val="1"/>
      <w:marLeft w:val="0"/>
      <w:marRight w:val="0"/>
      <w:marTop w:val="0"/>
      <w:marBottom w:val="0"/>
      <w:divBdr>
        <w:top w:val="none" w:sz="0" w:space="0" w:color="auto"/>
        <w:left w:val="none" w:sz="0" w:space="0" w:color="auto"/>
        <w:bottom w:val="none" w:sz="0" w:space="0" w:color="auto"/>
        <w:right w:val="none" w:sz="0" w:space="0" w:color="auto"/>
      </w:divBdr>
    </w:div>
    <w:div w:id="542404091">
      <w:bodyDiv w:val="1"/>
      <w:marLeft w:val="0"/>
      <w:marRight w:val="0"/>
      <w:marTop w:val="0"/>
      <w:marBottom w:val="0"/>
      <w:divBdr>
        <w:top w:val="none" w:sz="0" w:space="0" w:color="auto"/>
        <w:left w:val="none" w:sz="0" w:space="0" w:color="auto"/>
        <w:bottom w:val="none" w:sz="0" w:space="0" w:color="auto"/>
        <w:right w:val="none" w:sz="0" w:space="0" w:color="auto"/>
      </w:divBdr>
    </w:div>
    <w:div w:id="1135174770">
      <w:bodyDiv w:val="1"/>
      <w:marLeft w:val="0"/>
      <w:marRight w:val="0"/>
      <w:marTop w:val="0"/>
      <w:marBottom w:val="0"/>
      <w:divBdr>
        <w:top w:val="none" w:sz="0" w:space="0" w:color="auto"/>
        <w:left w:val="none" w:sz="0" w:space="0" w:color="auto"/>
        <w:bottom w:val="none" w:sz="0" w:space="0" w:color="auto"/>
        <w:right w:val="none" w:sz="0" w:space="0" w:color="auto"/>
      </w:divBdr>
    </w:div>
    <w:div w:id="1408115622">
      <w:bodyDiv w:val="1"/>
      <w:marLeft w:val="0"/>
      <w:marRight w:val="0"/>
      <w:marTop w:val="0"/>
      <w:marBottom w:val="0"/>
      <w:divBdr>
        <w:top w:val="none" w:sz="0" w:space="0" w:color="auto"/>
        <w:left w:val="none" w:sz="0" w:space="0" w:color="auto"/>
        <w:bottom w:val="none" w:sz="0" w:space="0" w:color="auto"/>
        <w:right w:val="none" w:sz="0" w:space="0" w:color="auto"/>
      </w:divBdr>
      <w:divsChild>
        <w:div w:id="95907817">
          <w:marLeft w:val="720"/>
          <w:marRight w:val="0"/>
          <w:marTop w:val="0"/>
          <w:marBottom w:val="0"/>
          <w:divBdr>
            <w:top w:val="none" w:sz="0" w:space="0" w:color="auto"/>
            <w:left w:val="none" w:sz="0" w:space="0" w:color="auto"/>
            <w:bottom w:val="none" w:sz="0" w:space="0" w:color="auto"/>
            <w:right w:val="none" w:sz="0" w:space="0" w:color="auto"/>
          </w:divBdr>
        </w:div>
        <w:div w:id="1870332753">
          <w:marLeft w:val="720"/>
          <w:marRight w:val="0"/>
          <w:marTop w:val="0"/>
          <w:marBottom w:val="0"/>
          <w:divBdr>
            <w:top w:val="none" w:sz="0" w:space="0" w:color="auto"/>
            <w:left w:val="none" w:sz="0" w:space="0" w:color="auto"/>
            <w:bottom w:val="none" w:sz="0" w:space="0" w:color="auto"/>
            <w:right w:val="none" w:sz="0" w:space="0" w:color="auto"/>
          </w:divBdr>
        </w:div>
        <w:div w:id="965507449">
          <w:marLeft w:val="720"/>
          <w:marRight w:val="0"/>
          <w:marTop w:val="0"/>
          <w:marBottom w:val="0"/>
          <w:divBdr>
            <w:top w:val="none" w:sz="0" w:space="0" w:color="auto"/>
            <w:left w:val="none" w:sz="0" w:space="0" w:color="auto"/>
            <w:bottom w:val="none" w:sz="0" w:space="0" w:color="auto"/>
            <w:right w:val="none" w:sz="0" w:space="0" w:color="auto"/>
          </w:divBdr>
        </w:div>
      </w:divsChild>
    </w:div>
    <w:div w:id="1827277219">
      <w:bodyDiv w:val="1"/>
      <w:marLeft w:val="0"/>
      <w:marRight w:val="0"/>
      <w:marTop w:val="0"/>
      <w:marBottom w:val="0"/>
      <w:divBdr>
        <w:top w:val="none" w:sz="0" w:space="0" w:color="auto"/>
        <w:left w:val="none" w:sz="0" w:space="0" w:color="auto"/>
        <w:bottom w:val="none" w:sz="0" w:space="0" w:color="auto"/>
        <w:right w:val="none" w:sz="0" w:space="0" w:color="auto"/>
      </w:divBdr>
    </w:div>
    <w:div w:id="1929074833">
      <w:bodyDiv w:val="1"/>
      <w:marLeft w:val="0"/>
      <w:marRight w:val="0"/>
      <w:marTop w:val="0"/>
      <w:marBottom w:val="0"/>
      <w:divBdr>
        <w:top w:val="none" w:sz="0" w:space="0" w:color="auto"/>
        <w:left w:val="none" w:sz="0" w:space="0" w:color="auto"/>
        <w:bottom w:val="none" w:sz="0" w:space="0" w:color="auto"/>
        <w:right w:val="none" w:sz="0" w:space="0" w:color="auto"/>
      </w:divBdr>
    </w:div>
    <w:div w:id="212549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hyperlink" Target="http://www.youtube.com/user/MimakiEurope" TargetMode="External"/><Relationship Id="rId3" Type="http://schemas.openxmlformats.org/officeDocument/2006/relationships/styles" Target="styles.xml"/><Relationship Id="rId21" Type="http://schemas.openxmlformats.org/officeDocument/2006/relationships/hyperlink" Target="mailto:m.horsten@mimakieurope.com" TargetMode="External"/><Relationship Id="rId7" Type="http://schemas.openxmlformats.org/officeDocument/2006/relationships/endnotes" Target="endnotes.xml"/><Relationship Id="rId12" Type="http://schemas.openxmlformats.org/officeDocument/2006/relationships/hyperlink" Target="https://www.facebook.com/mimakiEU"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s://www.linkedin.com/company/mimaki-europe-b.v." TargetMode="External"/><Relationship Id="rId20" Type="http://schemas.openxmlformats.org/officeDocument/2006/relationships/hyperlink" Target="mailto:i.lesmana@mimakieurop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makieurope.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duomedia.com/news/8570/"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mimakieurope.com/" TargetMode="External"/><Relationship Id="rId14" Type="http://schemas.openxmlformats.org/officeDocument/2006/relationships/hyperlink" Target="https://twitter.com/MimakiEurope" TargetMode="External"/><Relationship Id="rId22" Type="http://schemas.openxmlformats.org/officeDocument/2006/relationships/hyperlink" Target="mailto:margot.s@duome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8C8D58-3571-4055-B620-EC8379831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Pages>
  <Words>1240</Words>
  <Characters>6820</Characters>
  <Application>Microsoft Office Word</Application>
  <DocSecurity>0</DocSecurity>
  <Lines>56</Lines>
  <Paragraphs>16</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Entry-level versatility prevails at European Digital Press Association (EDP) Awards</vt:lpstr>
      <vt:lpstr>Entry-level versatility prevails at European Digital Press Association (EDP) Awards</vt:lpstr>
      <vt:lpstr>平成　１２年　7月吉日</vt:lpstr>
    </vt:vector>
  </TitlesOfParts>
  <Company>mimaki</Company>
  <LinksUpToDate>false</LinksUpToDate>
  <CharactersWithSpaces>8044</CharactersWithSpaces>
  <SharedDoc>false</SharedDoc>
  <HLinks>
    <vt:vector size="42" baseType="variant">
      <vt:variant>
        <vt:i4>721023</vt:i4>
      </vt:variant>
      <vt:variant>
        <vt:i4>18</vt:i4>
      </vt:variant>
      <vt:variant>
        <vt:i4>0</vt:i4>
      </vt:variant>
      <vt:variant>
        <vt:i4>5</vt:i4>
      </vt:variant>
      <vt:variant>
        <vt:lpwstr>mailto:maya.s@duomedia.com</vt:lpwstr>
      </vt:variant>
      <vt:variant>
        <vt:lpwstr/>
      </vt:variant>
      <vt:variant>
        <vt:i4>4325408</vt:i4>
      </vt:variant>
      <vt:variant>
        <vt:i4>15</vt:i4>
      </vt:variant>
      <vt:variant>
        <vt:i4>0</vt:i4>
      </vt:variant>
      <vt:variant>
        <vt:i4>5</vt:i4>
      </vt:variant>
      <vt:variant>
        <vt:lpwstr>mailto:m.horsten@mimakieurope.com</vt:lpwstr>
      </vt:variant>
      <vt:variant>
        <vt:lpwstr/>
      </vt:variant>
      <vt:variant>
        <vt:i4>5832767</vt:i4>
      </vt:variant>
      <vt:variant>
        <vt:i4>12</vt:i4>
      </vt:variant>
      <vt:variant>
        <vt:i4>0</vt:i4>
      </vt:variant>
      <vt:variant>
        <vt:i4>5</vt:i4>
      </vt:variant>
      <vt:variant>
        <vt:lpwstr>mailto:i.lesmana@mimakieurope.com</vt:lpwstr>
      </vt:variant>
      <vt:variant>
        <vt:lpwstr/>
      </vt:variant>
      <vt:variant>
        <vt:i4>4784192</vt:i4>
      </vt:variant>
      <vt:variant>
        <vt:i4>9</vt:i4>
      </vt:variant>
      <vt:variant>
        <vt:i4>0</vt:i4>
      </vt:variant>
      <vt:variant>
        <vt:i4>5</vt:i4>
      </vt:variant>
      <vt:variant>
        <vt:lpwstr>http://www.mimakieurope.com/</vt:lpwstr>
      </vt:variant>
      <vt:variant>
        <vt:lpwstr/>
      </vt:variant>
      <vt:variant>
        <vt:i4>4784197</vt:i4>
      </vt:variant>
      <vt:variant>
        <vt:i4>6</vt:i4>
      </vt:variant>
      <vt:variant>
        <vt:i4>0</vt:i4>
      </vt:variant>
      <vt:variant>
        <vt:i4>5</vt:i4>
      </vt:variant>
      <vt:variant>
        <vt:lpwstr>http://mimaki.color-base.com/</vt:lpwstr>
      </vt:variant>
      <vt:variant>
        <vt:lpwstr/>
      </vt:variant>
      <vt:variant>
        <vt:i4>4784192</vt:i4>
      </vt:variant>
      <vt:variant>
        <vt:i4>3</vt:i4>
      </vt:variant>
      <vt:variant>
        <vt:i4>0</vt:i4>
      </vt:variant>
      <vt:variant>
        <vt:i4>5</vt:i4>
      </vt:variant>
      <vt:variant>
        <vt:lpwstr>http://www.mimakieurope.com/</vt:lpwstr>
      </vt:variant>
      <vt:variant>
        <vt:lpwstr/>
      </vt:variant>
      <vt:variant>
        <vt:i4>3473511</vt:i4>
      </vt:variant>
      <vt:variant>
        <vt:i4>0</vt:i4>
      </vt:variant>
      <vt:variant>
        <vt:i4>0</vt:i4>
      </vt:variant>
      <vt:variant>
        <vt:i4>5</vt:i4>
      </vt:variant>
      <vt:variant>
        <vt:lpwstr>http://www.mimaki.co.jp/english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À la drupa 2016, Mimaki inspire par ses nouvelles encres et ses nouvelles applications</dc:title>
  <dc:subject>Events</dc:subject>
  <dc:creator>Mimaki</dc:creator>
  <cp:keywords>drupa 2016, EDP Awards</cp:keywords>
  <cp:lastModifiedBy>Margot Schuljin</cp:lastModifiedBy>
  <cp:revision>24</cp:revision>
  <cp:lastPrinted>2015-05-20T09:35:00Z</cp:lastPrinted>
  <dcterms:created xsi:type="dcterms:W3CDTF">2016-06-20T13:57:00Z</dcterms:created>
  <dcterms:modified xsi:type="dcterms:W3CDTF">2016-06-24T07:43:00Z</dcterms:modified>
</cp:coreProperties>
</file>